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123F" w14:textId="5141D41A" w:rsidR="008D3CF8" w:rsidRPr="00F4481C" w:rsidRDefault="008D3CF8" w:rsidP="00AD552B">
      <w:pPr>
        <w:pStyle w:val="NormalWeb"/>
        <w:tabs>
          <w:tab w:val="left" w:pos="12758"/>
        </w:tabs>
        <w:spacing w:before="0" w:beforeAutospacing="0" w:after="0" w:afterAutospacing="0"/>
        <w:ind w:right="-1" w:firstLine="5103"/>
      </w:pPr>
      <w:r w:rsidRPr="00F4481C">
        <w:t>PATVIRTINTA</w:t>
      </w:r>
    </w:p>
    <w:p w14:paraId="2775492E" w14:textId="77777777" w:rsidR="008D3CF8" w:rsidRPr="00F4481C" w:rsidRDefault="008D3CF8" w:rsidP="008D3CF8">
      <w:pPr>
        <w:pStyle w:val="NormalWeb"/>
        <w:tabs>
          <w:tab w:val="left" w:pos="12758"/>
        </w:tabs>
        <w:spacing w:before="0" w:beforeAutospacing="0" w:after="0" w:afterAutospacing="0"/>
        <w:ind w:right="-1" w:firstLine="5103"/>
      </w:pPr>
      <w:r w:rsidRPr="00F4481C">
        <w:t>Klaipėdos r. Ketvergių pagrindinės mokyklos</w:t>
      </w:r>
    </w:p>
    <w:p w14:paraId="39999BD7" w14:textId="024D7C1B" w:rsidR="008D3CF8" w:rsidRPr="00F4481C" w:rsidRDefault="008D3CF8" w:rsidP="008D3CF8">
      <w:pPr>
        <w:pStyle w:val="NormalWeb"/>
        <w:tabs>
          <w:tab w:val="left" w:pos="12758"/>
        </w:tabs>
        <w:spacing w:before="0" w:beforeAutospacing="0" w:after="0" w:afterAutospacing="0"/>
        <w:ind w:right="-1" w:firstLine="5103"/>
      </w:pPr>
      <w:r w:rsidRPr="00F4481C">
        <w:t>direktoriaus 202</w:t>
      </w:r>
      <w:r w:rsidR="00446CE4" w:rsidRPr="00F4481C">
        <w:t>3</w:t>
      </w:r>
      <w:r w:rsidRPr="00F4481C">
        <w:t xml:space="preserve"> m. sausio</w:t>
      </w:r>
      <w:r w:rsidR="003A18FD" w:rsidRPr="00F4481C">
        <w:t xml:space="preserve"> 4</w:t>
      </w:r>
      <w:r w:rsidRPr="00F4481C">
        <w:t xml:space="preserve"> d. </w:t>
      </w:r>
    </w:p>
    <w:p w14:paraId="0FF5B6AF" w14:textId="75A7AF71" w:rsidR="008D3CF8" w:rsidRPr="00F4481C" w:rsidRDefault="008D3CF8" w:rsidP="008D3CF8">
      <w:pPr>
        <w:pStyle w:val="NormalWeb"/>
        <w:tabs>
          <w:tab w:val="left" w:pos="12758"/>
        </w:tabs>
        <w:spacing w:before="0" w:beforeAutospacing="0" w:after="0" w:afterAutospacing="0"/>
        <w:ind w:right="-1" w:firstLine="5103"/>
      </w:pPr>
      <w:r w:rsidRPr="00F4481C">
        <w:t>įsakymu Nr. V1-</w:t>
      </w:r>
      <w:r w:rsidR="008D7774">
        <w:t>3</w:t>
      </w:r>
    </w:p>
    <w:p w14:paraId="33FFF3F2" w14:textId="77777777" w:rsidR="008D3CF8" w:rsidRPr="00F4481C" w:rsidRDefault="008D3CF8" w:rsidP="008853BD">
      <w:pPr>
        <w:spacing w:after="0" w:line="240" w:lineRule="auto"/>
        <w:jc w:val="center"/>
        <w:rPr>
          <w:rFonts w:ascii="Times New Roman" w:hAnsi="Times New Roman" w:cs="Times New Roman"/>
          <w:b/>
          <w:sz w:val="24"/>
          <w:szCs w:val="24"/>
        </w:rPr>
      </w:pPr>
    </w:p>
    <w:p w14:paraId="377CDE79" w14:textId="42BBA6EF" w:rsidR="00654432"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KLAIPĖDOS R. KETVERGIŲ PAGRINDINĖS MOKYKLOS</w:t>
      </w:r>
    </w:p>
    <w:p w14:paraId="28BB435F" w14:textId="2FC86C57" w:rsidR="00792C67"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202</w:t>
      </w:r>
      <w:r w:rsidR="00446CE4" w:rsidRPr="00F4481C">
        <w:rPr>
          <w:rFonts w:ascii="Times New Roman" w:hAnsi="Times New Roman" w:cs="Times New Roman"/>
          <w:b/>
          <w:sz w:val="24"/>
          <w:szCs w:val="24"/>
        </w:rPr>
        <w:t>3</w:t>
      </w:r>
      <w:r w:rsidRPr="00F4481C">
        <w:rPr>
          <w:rFonts w:ascii="Times New Roman" w:hAnsi="Times New Roman" w:cs="Times New Roman"/>
          <w:b/>
          <w:sz w:val="24"/>
          <w:szCs w:val="24"/>
        </w:rPr>
        <w:t xml:space="preserve"> M. VEIKLOS PLANAS</w:t>
      </w:r>
    </w:p>
    <w:p w14:paraId="3314584C" w14:textId="77777777" w:rsidR="00A10EB5" w:rsidRPr="00F4481C" w:rsidRDefault="00A10EB5" w:rsidP="00FA151E">
      <w:pPr>
        <w:spacing w:after="0" w:line="240" w:lineRule="auto"/>
        <w:rPr>
          <w:rFonts w:ascii="Times New Roman" w:hAnsi="Times New Roman" w:cs="Times New Roman"/>
          <w:sz w:val="24"/>
          <w:szCs w:val="24"/>
        </w:rPr>
      </w:pPr>
    </w:p>
    <w:p w14:paraId="52759F43" w14:textId="77777777" w:rsidR="00A10EB5"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I SKYRIUS</w:t>
      </w:r>
    </w:p>
    <w:p w14:paraId="056BA562" w14:textId="71C158D5" w:rsidR="00A10EB5"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BENDROSIOS NUOSTATOS</w:t>
      </w:r>
    </w:p>
    <w:p w14:paraId="2179C9A9" w14:textId="77777777" w:rsidR="00FA151E" w:rsidRPr="00F4481C" w:rsidRDefault="00FA151E" w:rsidP="00FA151E">
      <w:pPr>
        <w:spacing w:after="0" w:line="240" w:lineRule="auto"/>
        <w:jc w:val="center"/>
        <w:rPr>
          <w:rFonts w:ascii="Times New Roman" w:hAnsi="Times New Roman" w:cs="Times New Roman"/>
          <w:b/>
          <w:sz w:val="24"/>
          <w:szCs w:val="24"/>
        </w:rPr>
      </w:pPr>
    </w:p>
    <w:p w14:paraId="0DB4647D" w14:textId="7C61EF89" w:rsidR="00A10EB5"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 Klaipėdos r. Ketvergių pagrindinės mokyklos</w:t>
      </w:r>
      <w:r w:rsidR="00FC2F33" w:rsidRPr="00F4481C">
        <w:rPr>
          <w:rFonts w:ascii="Times New Roman" w:hAnsi="Times New Roman" w:cs="Times New Roman"/>
          <w:sz w:val="24"/>
          <w:szCs w:val="24"/>
        </w:rPr>
        <w:t xml:space="preserve"> (toliau – Mokykla)</w:t>
      </w:r>
      <w:r w:rsidRPr="00F4481C">
        <w:rPr>
          <w:rFonts w:ascii="Times New Roman" w:hAnsi="Times New Roman" w:cs="Times New Roman"/>
          <w:sz w:val="24"/>
          <w:szCs w:val="24"/>
        </w:rPr>
        <w:t xml:space="preserve"> 202</w:t>
      </w:r>
      <w:r w:rsidR="00D15BA7" w:rsidRPr="00F4481C">
        <w:rPr>
          <w:rFonts w:ascii="Times New Roman" w:hAnsi="Times New Roman" w:cs="Times New Roman"/>
          <w:sz w:val="24"/>
          <w:szCs w:val="24"/>
        </w:rPr>
        <w:t>3</w:t>
      </w:r>
      <w:r w:rsidRPr="00F4481C">
        <w:rPr>
          <w:rFonts w:ascii="Times New Roman" w:hAnsi="Times New Roman" w:cs="Times New Roman"/>
          <w:sz w:val="24"/>
          <w:szCs w:val="24"/>
        </w:rPr>
        <w:t xml:space="preserve"> metų veiklos planas (toliau – planas), atsižvelgiant į strateginį mokyklos planą, švietimo būklę, bendruomenės poreikius, nustato metinius mokyklos tikslus bei uždavinius, apibrėžia prioritetus ir priemones uždaviniams vykdyti. </w:t>
      </w:r>
    </w:p>
    <w:p w14:paraId="5C7FD89D" w14:textId="77777777" w:rsidR="00A10EB5"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 Planas atitinka Lietuvos pažangos strategijos „Lietuva 2030“ nuostatas. Įgyvendinant valstybinę švietimo politiką siekiama teikti kokybiškas švietimo paslaugas, atitinkančias nuolat kintančios visuomenės reikmes, tenkinti mokinių ugdymosi poreikius, ugdyti kritiškai mąstančias, kūrybingas asmenybes, pasiruošusias gyventi žinių visuomenėje, laiduoti pradinio ir pagrindinio ugdymo išsilavinimo įsigijimą, per neformaliojo švietimo programas vykdyti neformalųjį švietimą, racionaliai, taupiai ir tikslingai naudoti švietimui skirtus išteklius.</w:t>
      </w:r>
    </w:p>
    <w:p w14:paraId="2FA5EAA2" w14:textId="47CF1F93" w:rsidR="0059501B"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3. Planas parengtas atsižvelgus į </w:t>
      </w:r>
      <w:r w:rsidRPr="00AB28FC">
        <w:rPr>
          <w:rFonts w:ascii="Times New Roman" w:hAnsi="Times New Roman" w:cs="Times New Roman"/>
          <w:sz w:val="24"/>
          <w:szCs w:val="24"/>
        </w:rPr>
        <w:t xml:space="preserve">Klaipėdos rajono savivaldybės strateginį veiklos planą, </w:t>
      </w:r>
      <w:r w:rsidR="00FC2F33" w:rsidRPr="00AB28FC">
        <w:rPr>
          <w:rFonts w:ascii="Times New Roman" w:hAnsi="Times New Roman" w:cs="Times New Roman"/>
          <w:sz w:val="24"/>
          <w:szCs w:val="24"/>
        </w:rPr>
        <w:t>Ketvergių pagrindinės mokyklos</w:t>
      </w:r>
      <w:r w:rsidRPr="00AB28FC">
        <w:rPr>
          <w:rFonts w:ascii="Times New Roman" w:hAnsi="Times New Roman" w:cs="Times New Roman"/>
          <w:sz w:val="24"/>
          <w:szCs w:val="24"/>
        </w:rPr>
        <w:t xml:space="preserve"> 202</w:t>
      </w:r>
      <w:r w:rsidR="001F1F93" w:rsidRPr="00AB28FC">
        <w:rPr>
          <w:rFonts w:ascii="Times New Roman" w:hAnsi="Times New Roman" w:cs="Times New Roman"/>
          <w:sz w:val="24"/>
          <w:szCs w:val="24"/>
        </w:rPr>
        <w:t>3</w:t>
      </w:r>
      <w:r w:rsidRPr="00AB28FC">
        <w:rPr>
          <w:rFonts w:ascii="Times New Roman" w:hAnsi="Times New Roman" w:cs="Times New Roman"/>
          <w:sz w:val="24"/>
          <w:szCs w:val="24"/>
        </w:rPr>
        <w:t>–202</w:t>
      </w:r>
      <w:r w:rsidR="00B7410D" w:rsidRPr="00AB28FC">
        <w:rPr>
          <w:rFonts w:ascii="Times New Roman" w:hAnsi="Times New Roman" w:cs="Times New Roman"/>
          <w:sz w:val="24"/>
          <w:szCs w:val="24"/>
        </w:rPr>
        <w:t>5</w:t>
      </w:r>
      <w:r w:rsidRPr="00AB28FC">
        <w:rPr>
          <w:rFonts w:ascii="Times New Roman" w:hAnsi="Times New Roman" w:cs="Times New Roman"/>
          <w:sz w:val="24"/>
          <w:szCs w:val="24"/>
        </w:rPr>
        <w:t xml:space="preserve"> metų strateginį veiklos planą, patvirtintą </w:t>
      </w:r>
      <w:r w:rsidR="00FC2F33" w:rsidRPr="00AB28FC">
        <w:rPr>
          <w:rFonts w:ascii="Times New Roman" w:hAnsi="Times New Roman" w:cs="Times New Roman"/>
          <w:sz w:val="24"/>
          <w:szCs w:val="24"/>
        </w:rPr>
        <w:t>Mokyklos</w:t>
      </w:r>
      <w:r w:rsidRPr="00AB28FC">
        <w:rPr>
          <w:rFonts w:ascii="Times New Roman" w:hAnsi="Times New Roman" w:cs="Times New Roman"/>
          <w:sz w:val="24"/>
          <w:szCs w:val="24"/>
        </w:rPr>
        <w:t xml:space="preserve"> direktoriaus </w:t>
      </w:r>
      <w:r w:rsidR="00A8126C" w:rsidRPr="00AB28FC">
        <w:rPr>
          <w:rFonts w:ascii="Times New Roman" w:hAnsi="Times New Roman" w:cs="Times New Roman"/>
          <w:sz w:val="24"/>
          <w:szCs w:val="24"/>
        </w:rPr>
        <w:t>202</w:t>
      </w:r>
      <w:r w:rsidR="001F1F93" w:rsidRPr="00AB28FC">
        <w:rPr>
          <w:rFonts w:ascii="Times New Roman" w:hAnsi="Times New Roman" w:cs="Times New Roman"/>
          <w:sz w:val="24"/>
          <w:szCs w:val="24"/>
        </w:rPr>
        <w:t>3</w:t>
      </w:r>
      <w:r w:rsidR="00A8126C" w:rsidRPr="00AB28FC">
        <w:rPr>
          <w:rFonts w:ascii="Times New Roman" w:hAnsi="Times New Roman" w:cs="Times New Roman"/>
          <w:sz w:val="24"/>
          <w:szCs w:val="24"/>
        </w:rPr>
        <w:t xml:space="preserve"> m.</w:t>
      </w:r>
      <w:r w:rsidR="00AB28FC" w:rsidRPr="00AB28FC">
        <w:rPr>
          <w:rFonts w:ascii="Times New Roman" w:hAnsi="Times New Roman" w:cs="Times New Roman"/>
          <w:sz w:val="24"/>
          <w:szCs w:val="24"/>
        </w:rPr>
        <w:t xml:space="preserve"> sausio 27</w:t>
      </w:r>
      <w:r w:rsidR="00A8126C" w:rsidRPr="00AB28FC">
        <w:rPr>
          <w:rFonts w:ascii="Times New Roman" w:hAnsi="Times New Roman" w:cs="Times New Roman"/>
          <w:sz w:val="24"/>
          <w:szCs w:val="24"/>
        </w:rPr>
        <w:t xml:space="preserve"> d. įsakymu Nr. V1-</w:t>
      </w:r>
      <w:r w:rsidR="00AB28FC" w:rsidRPr="00AB28FC">
        <w:rPr>
          <w:rFonts w:ascii="Times New Roman" w:hAnsi="Times New Roman" w:cs="Times New Roman"/>
          <w:sz w:val="24"/>
          <w:szCs w:val="24"/>
        </w:rPr>
        <w:t>20</w:t>
      </w:r>
      <w:r w:rsidRPr="00AB28FC">
        <w:rPr>
          <w:rFonts w:ascii="Times New Roman" w:hAnsi="Times New Roman" w:cs="Times New Roman"/>
          <w:sz w:val="24"/>
          <w:szCs w:val="24"/>
        </w:rPr>
        <w:t xml:space="preserve"> ir 202</w:t>
      </w:r>
      <w:r w:rsidR="00B7410D" w:rsidRPr="00AB28FC">
        <w:rPr>
          <w:rFonts w:ascii="Times New Roman" w:hAnsi="Times New Roman" w:cs="Times New Roman"/>
          <w:sz w:val="24"/>
          <w:szCs w:val="24"/>
        </w:rPr>
        <w:t>2</w:t>
      </w:r>
      <w:r w:rsidRPr="00AB28FC">
        <w:rPr>
          <w:rFonts w:ascii="Times New Roman" w:hAnsi="Times New Roman" w:cs="Times New Roman"/>
          <w:sz w:val="24"/>
          <w:szCs w:val="24"/>
        </w:rPr>
        <w:t>–202</w:t>
      </w:r>
      <w:r w:rsidR="00B7410D" w:rsidRPr="00AB28FC">
        <w:rPr>
          <w:rFonts w:ascii="Times New Roman" w:hAnsi="Times New Roman" w:cs="Times New Roman"/>
          <w:sz w:val="24"/>
          <w:szCs w:val="24"/>
        </w:rPr>
        <w:t>3</w:t>
      </w:r>
      <w:r w:rsidRPr="00AB28FC">
        <w:rPr>
          <w:rFonts w:ascii="Times New Roman" w:hAnsi="Times New Roman" w:cs="Times New Roman"/>
          <w:sz w:val="24"/>
          <w:szCs w:val="24"/>
        </w:rPr>
        <w:t xml:space="preserve"> mokslo metų </w:t>
      </w:r>
      <w:r w:rsidR="0059501B" w:rsidRPr="00AB28FC">
        <w:rPr>
          <w:rFonts w:ascii="Times New Roman" w:hAnsi="Times New Roman" w:cs="Times New Roman"/>
          <w:sz w:val="24"/>
          <w:szCs w:val="24"/>
        </w:rPr>
        <w:t>Mokyklos</w:t>
      </w:r>
      <w:r w:rsidRPr="00AB28FC">
        <w:rPr>
          <w:rFonts w:ascii="Times New Roman" w:hAnsi="Times New Roman" w:cs="Times New Roman"/>
          <w:sz w:val="24"/>
          <w:szCs w:val="24"/>
        </w:rPr>
        <w:t xml:space="preserve"> ugdymo planą, patvirtintą </w:t>
      </w:r>
      <w:r w:rsidR="0059501B" w:rsidRPr="00AB28FC">
        <w:rPr>
          <w:rFonts w:ascii="Times New Roman" w:hAnsi="Times New Roman" w:cs="Times New Roman"/>
          <w:sz w:val="24"/>
          <w:szCs w:val="24"/>
        </w:rPr>
        <w:t>Mokyklos</w:t>
      </w:r>
      <w:r w:rsidRPr="00AB28FC">
        <w:rPr>
          <w:rFonts w:ascii="Times New Roman" w:hAnsi="Times New Roman" w:cs="Times New Roman"/>
          <w:sz w:val="24"/>
          <w:szCs w:val="24"/>
        </w:rPr>
        <w:t xml:space="preserve"> direktoriaus </w:t>
      </w:r>
      <w:r w:rsidR="0059501B" w:rsidRPr="00AB28FC">
        <w:rPr>
          <w:rFonts w:ascii="Times New Roman" w:hAnsi="Times New Roman" w:cs="Times New Roman"/>
          <w:sz w:val="24"/>
          <w:szCs w:val="24"/>
        </w:rPr>
        <w:t>202</w:t>
      </w:r>
      <w:r w:rsidR="00B7410D" w:rsidRPr="00AB28FC">
        <w:rPr>
          <w:rFonts w:ascii="Times New Roman" w:hAnsi="Times New Roman" w:cs="Times New Roman"/>
          <w:sz w:val="24"/>
          <w:szCs w:val="24"/>
        </w:rPr>
        <w:t>2</w:t>
      </w:r>
      <w:r w:rsidR="0059501B" w:rsidRPr="00AB28FC">
        <w:rPr>
          <w:rFonts w:ascii="Times New Roman" w:hAnsi="Times New Roman" w:cs="Times New Roman"/>
          <w:sz w:val="24"/>
          <w:szCs w:val="24"/>
        </w:rPr>
        <w:t xml:space="preserve"> m. rugpjūčio </w:t>
      </w:r>
      <w:r w:rsidR="0059501B" w:rsidRPr="00F4481C">
        <w:rPr>
          <w:rFonts w:ascii="Times New Roman" w:hAnsi="Times New Roman" w:cs="Times New Roman"/>
          <w:sz w:val="24"/>
          <w:szCs w:val="24"/>
        </w:rPr>
        <w:t>31 d. įsakymu Nr. V1-1</w:t>
      </w:r>
      <w:r w:rsidR="00B7410D" w:rsidRPr="00F4481C">
        <w:rPr>
          <w:rFonts w:ascii="Times New Roman" w:hAnsi="Times New Roman" w:cs="Times New Roman"/>
          <w:sz w:val="24"/>
          <w:szCs w:val="24"/>
        </w:rPr>
        <w:t>09</w:t>
      </w:r>
      <w:r w:rsidRPr="00F4481C">
        <w:rPr>
          <w:rFonts w:ascii="Times New Roman" w:hAnsi="Times New Roman" w:cs="Times New Roman"/>
          <w:sz w:val="24"/>
          <w:szCs w:val="24"/>
        </w:rPr>
        <w:t>, vidaus įsivertinimo rezultatus bei mokytojų metodinių grupių posėdžių nutarimus ir siūlymus.</w:t>
      </w:r>
    </w:p>
    <w:p w14:paraId="0B271C66" w14:textId="1D4B76EB" w:rsidR="001F57B0"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4. Planą įgyvendins </w:t>
      </w:r>
      <w:r w:rsidR="001F57B0" w:rsidRPr="00F4481C">
        <w:rPr>
          <w:rFonts w:ascii="Times New Roman" w:hAnsi="Times New Roman" w:cs="Times New Roman"/>
          <w:sz w:val="24"/>
          <w:szCs w:val="24"/>
        </w:rPr>
        <w:t>Mokyklos</w:t>
      </w:r>
      <w:r w:rsidRPr="00F4481C">
        <w:rPr>
          <w:rFonts w:ascii="Times New Roman" w:hAnsi="Times New Roman" w:cs="Times New Roman"/>
          <w:sz w:val="24"/>
          <w:szCs w:val="24"/>
        </w:rPr>
        <w:t xml:space="preserve"> administracija, pedagogai ir kiti pedagoginiame procese dalyvaujantys specialistai, </w:t>
      </w:r>
      <w:r w:rsidR="001F57B0" w:rsidRPr="00F4481C">
        <w:rPr>
          <w:rFonts w:ascii="Times New Roman" w:hAnsi="Times New Roman" w:cs="Times New Roman"/>
          <w:sz w:val="24"/>
          <w:szCs w:val="24"/>
        </w:rPr>
        <w:t>Mokykloje</w:t>
      </w:r>
      <w:r w:rsidRPr="00F4481C">
        <w:rPr>
          <w:rFonts w:ascii="Times New Roman" w:hAnsi="Times New Roman" w:cs="Times New Roman"/>
          <w:sz w:val="24"/>
          <w:szCs w:val="24"/>
        </w:rPr>
        <w:t xml:space="preserve"> dirbantys nepedagoginiai darbuotojai, ugdytiniai ir jų tėvai. </w:t>
      </w:r>
    </w:p>
    <w:p w14:paraId="76793CD5" w14:textId="77777777" w:rsidR="00A10EB5"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5. Programoje vartojami sutrumpinimai: nacionalinis mokinių pasiekimų patikrinimas – NMPP, informacinės komunikacinės technologijos – IKT, ugdymo planas – UP, neformalusis švietimas – NŠ.</w:t>
      </w:r>
    </w:p>
    <w:p w14:paraId="13E50F2B" w14:textId="77777777" w:rsidR="00AE2CE8" w:rsidRPr="00F4481C" w:rsidRDefault="00AE2CE8" w:rsidP="00AE2CE8">
      <w:pPr>
        <w:spacing w:after="0" w:line="240" w:lineRule="auto"/>
        <w:jc w:val="center"/>
        <w:rPr>
          <w:rFonts w:ascii="Times New Roman" w:hAnsi="Times New Roman" w:cs="Times New Roman"/>
          <w:b/>
          <w:sz w:val="24"/>
          <w:szCs w:val="24"/>
        </w:rPr>
      </w:pPr>
    </w:p>
    <w:p w14:paraId="53442841" w14:textId="77777777" w:rsidR="00FA151E" w:rsidRPr="00F4481C" w:rsidRDefault="00540C99" w:rsidP="00AE2CE8">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 xml:space="preserve">II SKYRIUS </w:t>
      </w:r>
    </w:p>
    <w:p w14:paraId="1E9472EC" w14:textId="09EFE580" w:rsidR="00E42846" w:rsidRPr="00F4481C" w:rsidRDefault="00540C99" w:rsidP="00AE2CE8">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VIZIJA</w:t>
      </w:r>
      <w:r w:rsidR="00E42846" w:rsidRPr="00F4481C">
        <w:rPr>
          <w:rFonts w:ascii="Times New Roman" w:hAnsi="Times New Roman" w:cs="Times New Roman"/>
          <w:b/>
          <w:sz w:val="24"/>
          <w:szCs w:val="24"/>
        </w:rPr>
        <w:t>, MISIJA</w:t>
      </w:r>
    </w:p>
    <w:p w14:paraId="241FB808" w14:textId="40098540" w:rsidR="00540C99" w:rsidRPr="00F4481C" w:rsidRDefault="00540C99" w:rsidP="00AE2CE8">
      <w:pPr>
        <w:spacing w:after="0" w:line="240" w:lineRule="auto"/>
        <w:jc w:val="center"/>
        <w:rPr>
          <w:rFonts w:ascii="Times New Roman" w:hAnsi="Times New Roman" w:cs="Times New Roman"/>
          <w:sz w:val="24"/>
          <w:szCs w:val="24"/>
        </w:rPr>
      </w:pPr>
    </w:p>
    <w:p w14:paraId="0A59EEAF" w14:textId="77777777" w:rsidR="00D64A58" w:rsidRPr="00F4481C" w:rsidRDefault="00E42846"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Vizija </w:t>
      </w:r>
      <w:r w:rsidR="00EC7E37" w:rsidRPr="00F4481C">
        <w:rPr>
          <w:rFonts w:ascii="Times New Roman" w:hAnsi="Times New Roman" w:cs="Times New Roman"/>
          <w:sz w:val="24"/>
          <w:szCs w:val="24"/>
        </w:rPr>
        <w:t>–</w:t>
      </w:r>
      <w:r w:rsidRPr="00F4481C">
        <w:rPr>
          <w:rFonts w:ascii="Times New Roman" w:hAnsi="Times New Roman" w:cs="Times New Roman"/>
          <w:sz w:val="24"/>
          <w:szCs w:val="24"/>
        </w:rPr>
        <w:t xml:space="preserve"> </w:t>
      </w:r>
      <w:r w:rsidR="00D64A58" w:rsidRPr="00F4481C">
        <w:rPr>
          <w:rFonts w:ascii="Times New Roman" w:hAnsi="Times New Roman" w:cs="Times New Roman"/>
          <w:sz w:val="24"/>
          <w:szCs w:val="24"/>
        </w:rPr>
        <w:t>Moderni, siekianti pažangos mokykla, kurioje saugu ir gera mokytis, dirbti ir kurti.</w:t>
      </w:r>
    </w:p>
    <w:p w14:paraId="0DE4410D" w14:textId="77777777" w:rsidR="00D64A58" w:rsidRPr="00F4481C" w:rsidRDefault="00E42846" w:rsidP="00D64A58">
      <w:pPr>
        <w:pStyle w:val="NoSpacing"/>
        <w:ind w:firstLine="851"/>
        <w:jc w:val="both"/>
        <w:rPr>
          <w:sz w:val="24"/>
          <w:szCs w:val="24"/>
        </w:rPr>
      </w:pPr>
      <w:r w:rsidRPr="00F4481C">
        <w:rPr>
          <w:sz w:val="24"/>
          <w:szCs w:val="24"/>
        </w:rPr>
        <w:t xml:space="preserve">Misija </w:t>
      </w:r>
      <w:r w:rsidR="00446303" w:rsidRPr="00F4481C">
        <w:rPr>
          <w:sz w:val="24"/>
          <w:szCs w:val="24"/>
        </w:rPr>
        <w:t>–</w:t>
      </w:r>
      <w:r w:rsidRPr="00F4481C">
        <w:rPr>
          <w:sz w:val="24"/>
          <w:szCs w:val="24"/>
        </w:rPr>
        <w:t xml:space="preserve"> </w:t>
      </w:r>
      <w:r w:rsidR="00D64A58" w:rsidRPr="00F4481C">
        <w:rPr>
          <w:sz w:val="24"/>
          <w:szCs w:val="24"/>
        </w:rPr>
        <w:t>Kiekvienas vaikas išgirstas, suprastas ir skatinamas siekti aukščiausio jam įmanomo rezultato.</w:t>
      </w:r>
    </w:p>
    <w:p w14:paraId="104FE210" w14:textId="490CDF6D" w:rsidR="00AE2CE8" w:rsidRPr="00F4481C" w:rsidRDefault="00AE2CE8" w:rsidP="00D64A58">
      <w:pPr>
        <w:spacing w:after="0" w:line="240" w:lineRule="auto"/>
        <w:ind w:firstLine="851"/>
        <w:jc w:val="both"/>
        <w:rPr>
          <w:rFonts w:ascii="Times New Roman" w:hAnsi="Times New Roman" w:cs="Times New Roman"/>
          <w:b/>
          <w:sz w:val="24"/>
          <w:szCs w:val="24"/>
        </w:rPr>
      </w:pPr>
    </w:p>
    <w:p w14:paraId="58ED7E1C" w14:textId="77777777" w:rsidR="00FA151E" w:rsidRPr="00F4481C" w:rsidRDefault="000B5FED"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I</w:t>
      </w:r>
      <w:r w:rsidR="00E42846" w:rsidRPr="00F4481C">
        <w:rPr>
          <w:rFonts w:ascii="Times New Roman" w:hAnsi="Times New Roman" w:cs="Times New Roman"/>
          <w:b/>
          <w:sz w:val="24"/>
          <w:szCs w:val="24"/>
        </w:rPr>
        <w:t>II</w:t>
      </w:r>
      <w:r w:rsidRPr="00F4481C">
        <w:rPr>
          <w:rFonts w:ascii="Times New Roman" w:hAnsi="Times New Roman" w:cs="Times New Roman"/>
          <w:b/>
          <w:sz w:val="24"/>
          <w:szCs w:val="24"/>
        </w:rPr>
        <w:t xml:space="preserve"> SKYRIUS </w:t>
      </w:r>
    </w:p>
    <w:p w14:paraId="7F240551" w14:textId="27396965" w:rsidR="000B5FED" w:rsidRPr="00F4481C" w:rsidRDefault="00FA3163"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2022</w:t>
      </w:r>
      <w:r w:rsidR="000B5FED" w:rsidRPr="00F4481C">
        <w:rPr>
          <w:rFonts w:ascii="Times New Roman" w:hAnsi="Times New Roman" w:cs="Times New Roman"/>
          <w:b/>
          <w:sz w:val="24"/>
          <w:szCs w:val="24"/>
        </w:rPr>
        <w:t xml:space="preserve"> METŲ VEIKLOS PLANO ĮGYVENDINIMO ANALIZĖ</w:t>
      </w:r>
    </w:p>
    <w:p w14:paraId="6A3CD523" w14:textId="77777777" w:rsidR="00FA151E" w:rsidRPr="00F4481C" w:rsidRDefault="00FA151E" w:rsidP="00FA151E">
      <w:pPr>
        <w:spacing w:after="0" w:line="240" w:lineRule="auto"/>
        <w:jc w:val="center"/>
        <w:rPr>
          <w:rFonts w:ascii="Times New Roman" w:hAnsi="Times New Roman" w:cs="Times New Roman"/>
          <w:b/>
          <w:sz w:val="24"/>
          <w:szCs w:val="24"/>
        </w:rPr>
      </w:pPr>
    </w:p>
    <w:p w14:paraId="23ED00D8" w14:textId="1BC80851" w:rsidR="00AE5207" w:rsidRPr="00F4481C" w:rsidRDefault="00367E46" w:rsidP="00C709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Vykdant </w:t>
      </w:r>
      <w:r w:rsidR="00AE5207" w:rsidRPr="00F4481C">
        <w:rPr>
          <w:rFonts w:ascii="Times New Roman" w:hAnsi="Times New Roman" w:cs="Times New Roman"/>
          <w:sz w:val="24"/>
          <w:szCs w:val="24"/>
        </w:rPr>
        <w:t>202</w:t>
      </w:r>
      <w:r w:rsidR="00FA3163" w:rsidRPr="00F4481C">
        <w:rPr>
          <w:rFonts w:ascii="Times New Roman" w:hAnsi="Times New Roman" w:cs="Times New Roman"/>
          <w:sz w:val="24"/>
          <w:szCs w:val="24"/>
        </w:rPr>
        <w:t xml:space="preserve">2 </w:t>
      </w:r>
      <w:r w:rsidR="00AE5207" w:rsidRPr="00F4481C">
        <w:rPr>
          <w:rFonts w:ascii="Times New Roman" w:hAnsi="Times New Roman" w:cs="Times New Roman"/>
          <w:sz w:val="24"/>
          <w:szCs w:val="24"/>
        </w:rPr>
        <w:t>m.</w:t>
      </w:r>
      <w:r w:rsidR="00FA3163" w:rsidRPr="00F4481C">
        <w:rPr>
          <w:rFonts w:ascii="Times New Roman" w:hAnsi="Times New Roman" w:cs="Times New Roman"/>
          <w:sz w:val="24"/>
          <w:szCs w:val="24"/>
        </w:rPr>
        <w:t xml:space="preserve"> </w:t>
      </w:r>
      <w:r w:rsidR="00AE5207" w:rsidRPr="00F4481C">
        <w:rPr>
          <w:rFonts w:ascii="Times New Roman" w:hAnsi="Times New Roman" w:cs="Times New Roman"/>
          <w:sz w:val="24"/>
          <w:szCs w:val="24"/>
        </w:rPr>
        <w:t>veiklos planą, buvo</w:t>
      </w:r>
      <w:r w:rsidR="00AE5207" w:rsidRPr="00F4481C">
        <w:rPr>
          <w:rFonts w:ascii="Times New Roman" w:eastAsia="MS Mincho" w:hAnsi="Times New Roman" w:cs="Times New Roman"/>
          <w:sz w:val="24"/>
          <w:szCs w:val="24"/>
          <w:lang w:eastAsia="ja-JP"/>
        </w:rPr>
        <w:t xml:space="preserve"> siekiama </w:t>
      </w:r>
      <w:r w:rsidR="00E75437" w:rsidRPr="00F4481C">
        <w:rPr>
          <w:rFonts w:ascii="Times New Roman" w:eastAsia="MS Mincho" w:hAnsi="Times New Roman" w:cs="Times New Roman"/>
          <w:sz w:val="24"/>
          <w:szCs w:val="24"/>
          <w:lang w:eastAsia="ja-JP"/>
        </w:rPr>
        <w:t xml:space="preserve">ugdymo </w:t>
      </w:r>
      <w:r w:rsidR="00FA3163" w:rsidRPr="00F4481C">
        <w:rPr>
          <w:rFonts w:ascii="Times New Roman" w:eastAsia="MS Mincho" w:hAnsi="Times New Roman" w:cs="Times New Roman"/>
          <w:sz w:val="24"/>
          <w:szCs w:val="24"/>
          <w:lang w:eastAsia="ja-JP"/>
        </w:rPr>
        <w:t>kokybės įgyvendinant šiuolaikinį mokymo turinį</w:t>
      </w:r>
      <w:r w:rsidR="00E75437" w:rsidRPr="00F4481C">
        <w:rPr>
          <w:rFonts w:ascii="Times New Roman" w:eastAsia="MS Mincho" w:hAnsi="Times New Roman" w:cs="Times New Roman"/>
          <w:sz w:val="24"/>
          <w:szCs w:val="24"/>
          <w:lang w:eastAsia="ja-JP"/>
        </w:rPr>
        <w:t xml:space="preserve">, kiekvieno besimokančiojo pažangos </w:t>
      </w:r>
      <w:r w:rsidR="00247E86" w:rsidRPr="00F4481C">
        <w:rPr>
          <w:rFonts w:ascii="Times New Roman" w:hAnsi="Times New Roman" w:cs="Times New Roman"/>
          <w:sz w:val="24"/>
          <w:szCs w:val="24"/>
        </w:rPr>
        <w:t xml:space="preserve"> </w:t>
      </w:r>
      <w:r w:rsidR="00E75437" w:rsidRPr="00F4481C">
        <w:rPr>
          <w:rFonts w:ascii="Times New Roman" w:hAnsi="Times New Roman" w:cs="Times New Roman"/>
          <w:sz w:val="24"/>
          <w:szCs w:val="24"/>
        </w:rPr>
        <w:t>kuriant visų ugdymąsi įgalinančias edukacines aplinkas.</w:t>
      </w:r>
    </w:p>
    <w:p w14:paraId="33CC1EF8" w14:textId="77777777" w:rsidR="00F8339B" w:rsidRPr="00F4481C" w:rsidRDefault="00FA3163" w:rsidP="00C70989">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2022</w:t>
      </w:r>
      <w:r w:rsidR="003B0C52" w:rsidRPr="00F4481C">
        <w:rPr>
          <w:rFonts w:ascii="Times New Roman" w:hAnsi="Times New Roman" w:cs="Times New Roman"/>
          <w:sz w:val="24"/>
          <w:szCs w:val="24"/>
        </w:rPr>
        <w:t xml:space="preserve"> </w:t>
      </w:r>
      <w:r w:rsidR="00254F23" w:rsidRPr="00F4481C">
        <w:rPr>
          <w:rFonts w:ascii="Times New Roman" w:hAnsi="Times New Roman" w:cs="Times New Roman"/>
          <w:sz w:val="24"/>
          <w:szCs w:val="24"/>
        </w:rPr>
        <w:t xml:space="preserve"> </w:t>
      </w:r>
      <w:r w:rsidR="003B0C52" w:rsidRPr="00F4481C">
        <w:rPr>
          <w:rFonts w:ascii="Times New Roman" w:hAnsi="Times New Roman" w:cs="Times New Roman"/>
          <w:sz w:val="24"/>
          <w:szCs w:val="24"/>
        </w:rPr>
        <w:t>m. pasiekti švietimo paslaugų kiekybiniai ir kokybiniai pokyčiai/rezultatai, įro</w:t>
      </w:r>
      <w:r w:rsidR="00254F23" w:rsidRPr="00F4481C">
        <w:rPr>
          <w:rFonts w:ascii="Times New Roman" w:hAnsi="Times New Roman" w:cs="Times New Roman"/>
          <w:sz w:val="24"/>
          <w:szCs w:val="24"/>
        </w:rPr>
        <w:t>dantys Mokyklos pažangą.</w:t>
      </w:r>
      <w:r w:rsidR="00CE0B92" w:rsidRPr="00F4481C">
        <w:rPr>
          <w:rFonts w:ascii="Times New Roman" w:hAnsi="Times New Roman" w:cs="Times New Roman"/>
          <w:sz w:val="24"/>
          <w:szCs w:val="24"/>
        </w:rPr>
        <w:t xml:space="preserve"> Ugdymosi pasiekimai:</w:t>
      </w:r>
    </w:p>
    <w:p w14:paraId="62ECFFF6" w14:textId="6134AC9A" w:rsidR="00CE0B92" w:rsidRPr="00F4481C" w:rsidRDefault="00CE0B92" w:rsidP="00C70989">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2021–2022 mokslo metus baigė 280 mokinių. Aukštesniuoju lygiu mokėsi 31 (tai sudaro 11 proc. mokyklos mokinių), 107 mokėsi gerai (38 proc.). Labai gerai ir gerai besimokančių mokinių skaičius mokykloje mažėja (2020–2021 m. m. 59 proc., 2021–2022 m. m. 49 proc.). Pažangiai 2021–2022 m. m.  baigė 100 proc. mokyklos mokinių. Pagrindinio ugdymo programą baigė 10 mokinių. Matematikos pagrindinio ugdymo pasiekimų patikrinim</w:t>
      </w:r>
      <w:r w:rsidR="006D0670">
        <w:rPr>
          <w:rFonts w:ascii="Times New Roman" w:hAnsi="Times New Roman" w:cs="Times New Roman"/>
          <w:sz w:val="24"/>
          <w:szCs w:val="24"/>
        </w:rPr>
        <w:t>o</w:t>
      </w:r>
      <w:r w:rsidRPr="00F4481C">
        <w:rPr>
          <w:rFonts w:ascii="Times New Roman" w:hAnsi="Times New Roman" w:cs="Times New Roman"/>
          <w:sz w:val="24"/>
          <w:szCs w:val="24"/>
        </w:rPr>
        <w:t xml:space="preserve"> </w:t>
      </w:r>
      <w:r w:rsidRPr="00F4481C">
        <w:rPr>
          <w:rFonts w:ascii="Times New Roman" w:hAnsi="Times New Roman" w:cs="Times New Roman"/>
          <w:color w:val="000000" w:themeColor="text1"/>
          <w:sz w:val="24"/>
          <w:szCs w:val="24"/>
        </w:rPr>
        <w:t>10</w:t>
      </w:r>
      <w:r w:rsidRPr="00F4481C">
        <w:rPr>
          <w:rFonts w:ascii="Times New Roman" w:hAnsi="Times New Roman" w:cs="Times New Roman"/>
          <w:color w:val="FF0000"/>
          <w:sz w:val="24"/>
          <w:szCs w:val="24"/>
        </w:rPr>
        <w:t xml:space="preserve"> </w:t>
      </w:r>
      <w:r w:rsidRPr="00F4481C">
        <w:rPr>
          <w:rFonts w:ascii="Times New Roman" w:hAnsi="Times New Roman" w:cs="Times New Roman"/>
          <w:sz w:val="24"/>
          <w:szCs w:val="24"/>
        </w:rPr>
        <w:t>proc. mokinių darba</w:t>
      </w:r>
      <w:r w:rsidR="006D0670">
        <w:rPr>
          <w:rFonts w:ascii="Times New Roman" w:hAnsi="Times New Roman" w:cs="Times New Roman"/>
          <w:sz w:val="24"/>
          <w:szCs w:val="24"/>
        </w:rPr>
        <w:t>i</w:t>
      </w:r>
      <w:r w:rsidRPr="00F4481C">
        <w:rPr>
          <w:rFonts w:ascii="Times New Roman" w:hAnsi="Times New Roman" w:cs="Times New Roman"/>
          <w:sz w:val="24"/>
          <w:szCs w:val="24"/>
        </w:rPr>
        <w:t xml:space="preserve"> įvertint</w:t>
      </w:r>
      <w:r w:rsidR="006D0670">
        <w:rPr>
          <w:rFonts w:ascii="Times New Roman" w:hAnsi="Times New Roman" w:cs="Times New Roman"/>
          <w:sz w:val="24"/>
          <w:szCs w:val="24"/>
        </w:rPr>
        <w:t xml:space="preserve">i </w:t>
      </w:r>
      <w:r w:rsidRPr="00F4481C">
        <w:rPr>
          <w:rFonts w:ascii="Times New Roman" w:hAnsi="Times New Roman" w:cs="Times New Roman"/>
          <w:sz w:val="24"/>
          <w:szCs w:val="24"/>
        </w:rPr>
        <w:lastRenderedPageBreak/>
        <w:t xml:space="preserve">patenkinamai, </w:t>
      </w:r>
      <w:r w:rsidRPr="00F4481C">
        <w:rPr>
          <w:rFonts w:ascii="Times New Roman" w:hAnsi="Times New Roman" w:cs="Times New Roman"/>
          <w:color w:val="000000" w:themeColor="text1"/>
          <w:sz w:val="24"/>
          <w:szCs w:val="24"/>
        </w:rPr>
        <w:t>30</w:t>
      </w:r>
      <w:r w:rsidRPr="00F4481C">
        <w:rPr>
          <w:rFonts w:ascii="Times New Roman" w:hAnsi="Times New Roman" w:cs="Times New Roman"/>
          <w:color w:val="FF0000"/>
          <w:sz w:val="24"/>
          <w:szCs w:val="24"/>
        </w:rPr>
        <w:t xml:space="preserve"> </w:t>
      </w:r>
      <w:r w:rsidRPr="00F4481C">
        <w:rPr>
          <w:rFonts w:ascii="Times New Roman" w:hAnsi="Times New Roman" w:cs="Times New Roman"/>
          <w:sz w:val="24"/>
          <w:szCs w:val="24"/>
        </w:rPr>
        <w:t xml:space="preserve">proc. – vidutiniškai, </w:t>
      </w:r>
      <w:r w:rsidRPr="00F4481C">
        <w:rPr>
          <w:rFonts w:ascii="Times New Roman" w:hAnsi="Times New Roman" w:cs="Times New Roman"/>
          <w:color w:val="000000" w:themeColor="text1"/>
          <w:sz w:val="24"/>
          <w:szCs w:val="24"/>
        </w:rPr>
        <w:t>60</w:t>
      </w:r>
      <w:r w:rsidRPr="00F4481C">
        <w:rPr>
          <w:rFonts w:ascii="Times New Roman" w:hAnsi="Times New Roman" w:cs="Times New Roman"/>
          <w:sz w:val="24"/>
          <w:szCs w:val="24"/>
        </w:rPr>
        <w:t xml:space="preserve"> proc. – pakankamai gerai. Lietuvių kalbos pagrindinio ugdymo pasiekimų patikrinimą išlaikė 100 proc. mokinių: </w:t>
      </w:r>
      <w:r w:rsidRPr="00F4481C">
        <w:rPr>
          <w:rFonts w:ascii="Times New Roman" w:hAnsi="Times New Roman" w:cs="Times New Roman"/>
          <w:color w:val="000000" w:themeColor="text1"/>
          <w:sz w:val="24"/>
          <w:szCs w:val="24"/>
        </w:rPr>
        <w:t>60</w:t>
      </w:r>
      <w:r w:rsidRPr="00F4481C">
        <w:rPr>
          <w:rFonts w:ascii="Times New Roman" w:hAnsi="Times New Roman" w:cs="Times New Roman"/>
          <w:sz w:val="24"/>
          <w:szCs w:val="24"/>
        </w:rPr>
        <w:t xml:space="preserve"> proc. – pakankamai gerai, </w:t>
      </w:r>
      <w:r w:rsidRPr="00F4481C">
        <w:rPr>
          <w:rFonts w:ascii="Times New Roman" w:hAnsi="Times New Roman" w:cs="Times New Roman"/>
          <w:color w:val="000000" w:themeColor="text1"/>
          <w:sz w:val="24"/>
          <w:szCs w:val="24"/>
        </w:rPr>
        <w:t>40</w:t>
      </w:r>
      <w:r w:rsidRPr="00F4481C">
        <w:rPr>
          <w:rFonts w:ascii="Times New Roman" w:hAnsi="Times New Roman" w:cs="Times New Roman"/>
          <w:sz w:val="24"/>
          <w:szCs w:val="24"/>
        </w:rPr>
        <w:t xml:space="preserve"> proc. – gerai.</w:t>
      </w:r>
    </w:p>
    <w:p w14:paraId="39245DA7" w14:textId="77777777" w:rsidR="00CE0B92" w:rsidRPr="00F4481C" w:rsidRDefault="00CE0B92" w:rsidP="00C70989">
      <w:pPr>
        <w:suppressAutoHyphens/>
        <w:autoSpaceDN w:val="0"/>
        <w:spacing w:after="0" w:line="240" w:lineRule="auto"/>
        <w:ind w:firstLine="851"/>
        <w:jc w:val="both"/>
        <w:textAlignment w:val="baseline"/>
        <w:rPr>
          <w:rFonts w:ascii="Times New Roman" w:hAnsi="Times New Roman" w:cs="Times New Roman"/>
          <w:sz w:val="24"/>
          <w:szCs w:val="24"/>
          <w:lang w:eastAsia="lt-LT"/>
        </w:rPr>
      </w:pPr>
      <w:r w:rsidRPr="00F4481C">
        <w:rPr>
          <w:rFonts w:ascii="Times New Roman" w:hAnsi="Times New Roman" w:cs="Times New Roman"/>
          <w:sz w:val="24"/>
          <w:szCs w:val="24"/>
          <w:lang w:eastAsia="lt-LT"/>
        </w:rPr>
        <w:t>60 proc. mokinių, baigusių pagrindinio ugdymo programą, mokymąsi tęsia gimnazijose, 40 proc. mokinių – mokosi profesijos.</w:t>
      </w:r>
    </w:p>
    <w:p w14:paraId="4329AEFA" w14:textId="5AE84EFD" w:rsidR="00CE0B92" w:rsidRPr="00F4481C" w:rsidRDefault="00CE0B92" w:rsidP="00C70989">
      <w:pPr>
        <w:suppressAutoHyphens/>
        <w:autoSpaceDN w:val="0"/>
        <w:spacing w:after="0" w:line="240" w:lineRule="auto"/>
        <w:ind w:firstLine="851"/>
        <w:jc w:val="both"/>
        <w:textAlignment w:val="baseline"/>
        <w:rPr>
          <w:rFonts w:ascii="Times New Roman" w:hAnsi="Times New Roman" w:cs="Times New Roman"/>
          <w:sz w:val="24"/>
          <w:szCs w:val="24"/>
          <w:lang w:eastAsia="lt-LT"/>
        </w:rPr>
      </w:pPr>
      <w:r w:rsidRPr="00F4481C">
        <w:rPr>
          <w:rFonts w:ascii="Times New Roman" w:hAnsi="Times New Roman" w:cs="Times New Roman"/>
          <w:sz w:val="24"/>
          <w:szCs w:val="24"/>
        </w:rPr>
        <w:t xml:space="preserve">4, 6, 8 klasių mokiniai dalyvavo Nacionaliniame mokinių pasiekimų patikrinime. Sunkiausiai ketvirtos klasės mokiniams sekėsi atlikti skaitymo užduotis. </w:t>
      </w:r>
      <w:r w:rsidR="00737288">
        <w:rPr>
          <w:rFonts w:ascii="Times New Roman" w:hAnsi="Times New Roman" w:cs="Times New Roman"/>
          <w:sz w:val="24"/>
          <w:szCs w:val="24"/>
        </w:rPr>
        <w:t>Iš s</w:t>
      </w:r>
      <w:r w:rsidRPr="00F4481C">
        <w:rPr>
          <w:rFonts w:ascii="Times New Roman" w:hAnsi="Times New Roman" w:cs="Times New Roman"/>
          <w:sz w:val="24"/>
          <w:szCs w:val="24"/>
        </w:rPr>
        <w:t>kaitymo žinių patikrinim</w:t>
      </w:r>
      <w:r w:rsidR="00737288">
        <w:rPr>
          <w:rFonts w:ascii="Times New Roman" w:hAnsi="Times New Roman" w:cs="Times New Roman"/>
          <w:sz w:val="24"/>
          <w:szCs w:val="24"/>
        </w:rPr>
        <w:t>o</w:t>
      </w:r>
      <w:r w:rsidRPr="00F4481C">
        <w:rPr>
          <w:rFonts w:ascii="Times New Roman" w:hAnsi="Times New Roman" w:cs="Times New Roman"/>
          <w:sz w:val="24"/>
          <w:szCs w:val="24"/>
        </w:rPr>
        <w:t xml:space="preserve"> mokiniai vidutiniškai surinko 65 proc. maksimaliai galimų surinkti balų, pasaulio pažinimo žinių patikrinim</w:t>
      </w:r>
      <w:r w:rsidR="00737288">
        <w:rPr>
          <w:rFonts w:ascii="Times New Roman" w:hAnsi="Times New Roman" w:cs="Times New Roman"/>
          <w:sz w:val="24"/>
          <w:szCs w:val="24"/>
        </w:rPr>
        <w:t>o</w:t>
      </w:r>
      <w:r w:rsidRPr="00F4481C">
        <w:rPr>
          <w:rFonts w:ascii="Times New Roman" w:hAnsi="Times New Roman" w:cs="Times New Roman"/>
          <w:sz w:val="24"/>
          <w:szCs w:val="24"/>
        </w:rPr>
        <w:t xml:space="preserve"> – 80 proc., matematikos – 76,8 proc. </w:t>
      </w:r>
      <w:r w:rsidRPr="00F4481C">
        <w:rPr>
          <w:rFonts w:ascii="Times New Roman" w:hAnsi="Times New Roman" w:cs="Times New Roman"/>
          <w:sz w:val="24"/>
          <w:szCs w:val="24"/>
          <w:lang w:eastAsia="lt-LT"/>
        </w:rPr>
        <w:t xml:space="preserve">6 klasės mokiniai </w:t>
      </w:r>
      <w:r w:rsidR="00737288">
        <w:rPr>
          <w:rFonts w:ascii="Times New Roman" w:hAnsi="Times New Roman" w:cs="Times New Roman"/>
          <w:sz w:val="24"/>
          <w:szCs w:val="24"/>
          <w:lang w:eastAsia="lt-LT"/>
        </w:rPr>
        <w:t xml:space="preserve"> iš </w:t>
      </w:r>
      <w:r w:rsidRPr="00F4481C">
        <w:rPr>
          <w:rFonts w:ascii="Times New Roman" w:hAnsi="Times New Roman" w:cs="Times New Roman"/>
          <w:sz w:val="24"/>
          <w:szCs w:val="24"/>
          <w:lang w:eastAsia="lt-LT"/>
        </w:rPr>
        <w:t>matematikos žinių patikrinim</w:t>
      </w:r>
      <w:r w:rsidR="00737288">
        <w:rPr>
          <w:rFonts w:ascii="Times New Roman" w:hAnsi="Times New Roman" w:cs="Times New Roman"/>
          <w:sz w:val="24"/>
          <w:szCs w:val="24"/>
          <w:lang w:eastAsia="lt-LT"/>
        </w:rPr>
        <w:t>o</w:t>
      </w:r>
      <w:r w:rsidRPr="00F4481C">
        <w:rPr>
          <w:rFonts w:ascii="Times New Roman" w:hAnsi="Times New Roman" w:cs="Times New Roman"/>
          <w:sz w:val="24"/>
          <w:szCs w:val="24"/>
          <w:lang w:eastAsia="lt-LT"/>
        </w:rPr>
        <w:t xml:space="preserve"> vidutiniškai surinko 57,4 proc. maksimaliai galimų surinkti balų, skaitymo žinių patikrinim</w:t>
      </w:r>
      <w:r w:rsidR="00737288">
        <w:rPr>
          <w:rFonts w:ascii="Times New Roman" w:hAnsi="Times New Roman" w:cs="Times New Roman"/>
          <w:sz w:val="24"/>
          <w:szCs w:val="24"/>
          <w:lang w:eastAsia="lt-LT"/>
        </w:rPr>
        <w:t>o</w:t>
      </w:r>
      <w:r w:rsidRPr="00F4481C">
        <w:rPr>
          <w:rFonts w:ascii="Times New Roman" w:hAnsi="Times New Roman" w:cs="Times New Roman"/>
          <w:sz w:val="24"/>
          <w:szCs w:val="24"/>
          <w:lang w:eastAsia="lt-LT"/>
        </w:rPr>
        <w:t xml:space="preserve"> – 73 proc. 8 klasės mokiniai </w:t>
      </w:r>
      <w:r w:rsidR="00737288">
        <w:rPr>
          <w:rFonts w:ascii="Times New Roman" w:hAnsi="Times New Roman" w:cs="Times New Roman"/>
          <w:sz w:val="24"/>
          <w:szCs w:val="24"/>
          <w:lang w:eastAsia="lt-LT"/>
        </w:rPr>
        <w:t>iš</w:t>
      </w:r>
      <w:r w:rsidRPr="00F4481C">
        <w:rPr>
          <w:rFonts w:ascii="Times New Roman" w:hAnsi="Times New Roman" w:cs="Times New Roman"/>
          <w:sz w:val="24"/>
          <w:szCs w:val="24"/>
          <w:lang w:eastAsia="lt-LT"/>
        </w:rPr>
        <w:t xml:space="preserve"> matematikos žinių patikrinim</w:t>
      </w:r>
      <w:r w:rsidR="00737288">
        <w:rPr>
          <w:rFonts w:ascii="Times New Roman" w:hAnsi="Times New Roman" w:cs="Times New Roman"/>
          <w:sz w:val="24"/>
          <w:szCs w:val="24"/>
          <w:lang w:eastAsia="lt-LT"/>
        </w:rPr>
        <w:t>o</w:t>
      </w:r>
      <w:r w:rsidRPr="00F4481C">
        <w:rPr>
          <w:rFonts w:ascii="Times New Roman" w:hAnsi="Times New Roman" w:cs="Times New Roman"/>
          <w:sz w:val="24"/>
          <w:szCs w:val="24"/>
          <w:lang w:eastAsia="lt-LT"/>
        </w:rPr>
        <w:t xml:space="preserve"> vidutiniškai surinko 47,4 proc. maksimaliai galimų surinkti balų, skaitymo žinių patikrinim</w:t>
      </w:r>
      <w:r w:rsidR="00737288">
        <w:rPr>
          <w:rFonts w:ascii="Times New Roman" w:hAnsi="Times New Roman" w:cs="Times New Roman"/>
          <w:sz w:val="24"/>
          <w:szCs w:val="24"/>
          <w:lang w:eastAsia="lt-LT"/>
        </w:rPr>
        <w:t>o</w:t>
      </w:r>
      <w:r w:rsidRPr="00F4481C">
        <w:rPr>
          <w:rFonts w:ascii="Times New Roman" w:hAnsi="Times New Roman" w:cs="Times New Roman"/>
          <w:sz w:val="24"/>
          <w:szCs w:val="24"/>
          <w:lang w:eastAsia="lt-LT"/>
        </w:rPr>
        <w:t xml:space="preserve">– 73 proc., gamtos mokslų – 62,9 proc., socialinių mokslų – 63,8 proc. </w:t>
      </w:r>
    </w:p>
    <w:p w14:paraId="312A8875" w14:textId="4D56DE77" w:rsidR="00CE0B92" w:rsidRPr="00F4481C" w:rsidRDefault="00CE0B92" w:rsidP="00C70989">
      <w:pPr>
        <w:spacing w:after="0" w:line="240" w:lineRule="auto"/>
        <w:ind w:firstLine="851"/>
        <w:jc w:val="both"/>
        <w:rPr>
          <w:rFonts w:ascii="Times New Roman" w:hAnsi="Times New Roman" w:cs="Times New Roman"/>
          <w:color w:val="111111"/>
          <w:sz w:val="24"/>
          <w:szCs w:val="24"/>
          <w:shd w:val="clear" w:color="auto" w:fill="FFFFFF" w:themeFill="background1"/>
        </w:rPr>
      </w:pPr>
      <w:r w:rsidRPr="00F4481C">
        <w:rPr>
          <w:rFonts w:ascii="Times New Roman" w:hAnsi="Times New Roman" w:cs="Times New Roman"/>
          <w:sz w:val="24"/>
          <w:szCs w:val="24"/>
        </w:rPr>
        <w:t xml:space="preserve">Efektyviai teikiant švietimo pagalbą specialiųjų poreikių mokiniai padarė individualią </w:t>
      </w:r>
      <w:r w:rsidR="00C70989" w:rsidRPr="00F4481C">
        <w:rPr>
          <w:rFonts w:ascii="Times New Roman" w:hAnsi="Times New Roman" w:cs="Times New Roman"/>
          <w:sz w:val="24"/>
          <w:szCs w:val="24"/>
        </w:rPr>
        <w:t>pažangą</w:t>
      </w:r>
      <w:r w:rsidR="00737288">
        <w:rPr>
          <w:rFonts w:ascii="Times New Roman" w:hAnsi="Times New Roman" w:cs="Times New Roman"/>
          <w:sz w:val="24"/>
          <w:szCs w:val="24"/>
        </w:rPr>
        <w:t>.</w:t>
      </w:r>
      <w:r w:rsidR="00C70989" w:rsidRPr="00F4481C">
        <w:rPr>
          <w:rFonts w:ascii="Times New Roman" w:hAnsi="Times New Roman" w:cs="Times New Roman"/>
          <w:sz w:val="24"/>
          <w:szCs w:val="24"/>
        </w:rPr>
        <w:t xml:space="preserve"> </w:t>
      </w:r>
      <w:r w:rsidR="00737288">
        <w:rPr>
          <w:rFonts w:ascii="Times New Roman" w:hAnsi="Times New Roman" w:cs="Times New Roman"/>
          <w:sz w:val="24"/>
          <w:szCs w:val="24"/>
        </w:rPr>
        <w:t>T</w:t>
      </w:r>
      <w:r w:rsidR="00C70989" w:rsidRPr="00F4481C">
        <w:rPr>
          <w:rFonts w:ascii="Times New Roman" w:hAnsi="Times New Roman" w:cs="Times New Roman"/>
          <w:sz w:val="24"/>
          <w:szCs w:val="24"/>
        </w:rPr>
        <w:t>eikta mokymosi pagalb</w:t>
      </w:r>
      <w:r w:rsidR="00737288">
        <w:rPr>
          <w:rFonts w:ascii="Times New Roman" w:hAnsi="Times New Roman" w:cs="Times New Roman"/>
          <w:sz w:val="24"/>
          <w:szCs w:val="24"/>
        </w:rPr>
        <w:t>a</w:t>
      </w:r>
      <w:r w:rsidRPr="00F4481C">
        <w:rPr>
          <w:rFonts w:ascii="Times New Roman" w:hAnsi="Times New Roman" w:cs="Times New Roman"/>
          <w:sz w:val="24"/>
          <w:szCs w:val="24"/>
        </w:rPr>
        <w:t xml:space="preserve"> iš užsienio grįžusiems mokiniams organizuojant konsultacijas</w:t>
      </w:r>
      <w:r w:rsidR="00737288">
        <w:rPr>
          <w:rFonts w:ascii="Times New Roman" w:hAnsi="Times New Roman" w:cs="Times New Roman"/>
          <w:sz w:val="24"/>
          <w:szCs w:val="24"/>
        </w:rPr>
        <w:t xml:space="preserve"> </w:t>
      </w:r>
      <w:r w:rsidRPr="00F4481C">
        <w:rPr>
          <w:rFonts w:ascii="Times New Roman" w:hAnsi="Times New Roman" w:cs="Times New Roman"/>
          <w:sz w:val="24"/>
          <w:szCs w:val="24"/>
        </w:rPr>
        <w:t xml:space="preserve">kalbiniams įgūdžiams lavinti ir mokymosi spragoms likviduoti. Specialiųjų ugdymosi poreikių turinčių mokinių ugdymas vyko išlaikant pamokų skaičių, skirtą klasei, pritaikant mokymosi turinį, personalizuojant užduotis ir mokymo metodus. Buvo rengiamos individualios ugdymo programos, pritaikant bendrojo ugdymo programas. Mokiniai, pagal sudarytą nuolatinį tvarkaraštį, turintys specialiųjų ugdymosi poreikių, papildomai lankė specialiąsias pratybas arba logopedo </w:t>
      </w:r>
      <w:proofErr w:type="spellStart"/>
      <w:r w:rsidRPr="00F4481C">
        <w:rPr>
          <w:rFonts w:ascii="Times New Roman" w:hAnsi="Times New Roman" w:cs="Times New Roman"/>
          <w:sz w:val="24"/>
          <w:szCs w:val="24"/>
        </w:rPr>
        <w:t>užsiėmimus</w:t>
      </w:r>
      <w:proofErr w:type="spellEnd"/>
      <w:r w:rsidRPr="00F4481C">
        <w:rPr>
          <w:rFonts w:ascii="Times New Roman" w:hAnsi="Times New Roman" w:cs="Times New Roman"/>
          <w:sz w:val="24"/>
          <w:szCs w:val="24"/>
        </w:rPr>
        <w:t>. Suteiktos psichologinės konsultacijos: tėvams, mokiniams, mokytojams. Mokymosi pagalbai skirtos trumpalaikės konsultacijos. Pedagogai kvalifikaciją tobulino atsižvelgdami į tikslus, prioritetus, kvalifikacijos tobulinimo programą. Mokinių tėvams organizuoti individualūs susitikimai su dalykų mokytojais, skirti kiekvieno mokinio individualios pažangos aptarimui. Teigiamų rezultatų davė socialinių ir prevencinių programų integracija į ugdomąjį procesą –</w:t>
      </w:r>
      <w:r w:rsidR="005F3704" w:rsidRPr="00F4481C">
        <w:rPr>
          <w:rFonts w:ascii="Times New Roman" w:hAnsi="Times New Roman" w:cs="Times New Roman"/>
          <w:sz w:val="24"/>
          <w:szCs w:val="24"/>
        </w:rPr>
        <w:t xml:space="preserve"> </w:t>
      </w:r>
      <w:r w:rsidRPr="00F4481C">
        <w:rPr>
          <w:rFonts w:ascii="Times New Roman" w:hAnsi="Times New Roman" w:cs="Times New Roman"/>
          <w:sz w:val="24"/>
          <w:szCs w:val="24"/>
        </w:rPr>
        <w:t>vykdoma LIONS QUEST socialinių ir emocinių kompetencijų ugdymo programa</w:t>
      </w:r>
      <w:r w:rsidR="00737288">
        <w:rPr>
          <w:rFonts w:ascii="Times New Roman" w:hAnsi="Times New Roman" w:cs="Times New Roman"/>
          <w:sz w:val="24"/>
          <w:szCs w:val="24"/>
        </w:rPr>
        <w:t>,</w:t>
      </w:r>
      <w:r w:rsidRPr="00F4481C">
        <w:rPr>
          <w:rFonts w:ascii="Times New Roman" w:hAnsi="Times New Roman" w:cs="Times New Roman"/>
          <w:sz w:val="24"/>
          <w:szCs w:val="24"/>
        </w:rPr>
        <w:t xml:space="preserve"> kurią sėkmingai planuojama tęsti ir toliau. Didelis dėmesys skiriamas ugdymui kitose erdvėse. Mokyklos teritorijoje įrengtose lauko klasėse vyko pamokos, edukaciniai užsiėmimai, renginiai. Dalis </w:t>
      </w:r>
      <w:r w:rsidRPr="00F4481C">
        <w:rPr>
          <w:rFonts w:ascii="Times New Roman" w:hAnsi="Times New Roman" w:cs="Times New Roman"/>
          <w:color w:val="111111"/>
          <w:sz w:val="24"/>
          <w:szCs w:val="24"/>
          <w:shd w:val="clear" w:color="auto" w:fill="FFFFFF" w:themeFill="background1"/>
        </w:rPr>
        <w:t>ugdymo proceso organizuojama už mokyklos ribų: muziejuose, meno galerijose, gamtoje, lankytinose istorinėse vietose, įvairiose įstaigose. Organizuota 1</w:t>
      </w:r>
      <w:r w:rsidR="00D22705" w:rsidRPr="00F4481C">
        <w:rPr>
          <w:rFonts w:ascii="Times New Roman" w:hAnsi="Times New Roman" w:cs="Times New Roman"/>
          <w:color w:val="111111"/>
          <w:sz w:val="24"/>
          <w:szCs w:val="24"/>
          <w:shd w:val="clear" w:color="auto" w:fill="FFFFFF" w:themeFill="background1"/>
        </w:rPr>
        <w:t>20</w:t>
      </w:r>
      <w:r w:rsidRPr="00F4481C">
        <w:rPr>
          <w:rFonts w:ascii="Times New Roman" w:hAnsi="Times New Roman" w:cs="Times New Roman"/>
          <w:color w:val="111111"/>
          <w:sz w:val="24"/>
          <w:szCs w:val="24"/>
          <w:shd w:val="clear" w:color="auto" w:fill="FFFFFF" w:themeFill="background1"/>
        </w:rPr>
        <w:t xml:space="preserve"> kultūrinių, pažintinių, edukacinių išvykų. Mokiniai noriai dalyvavo įvairiuose edukaciniuose konkursuose, olimpiadose. Lietuvių kalbos konkursas „Raštingiausias pradinukas”</w:t>
      </w:r>
      <w:r w:rsidR="0091360F">
        <w:rPr>
          <w:rFonts w:ascii="Times New Roman" w:hAnsi="Times New Roman" w:cs="Times New Roman"/>
          <w:color w:val="111111"/>
          <w:sz w:val="24"/>
          <w:szCs w:val="24"/>
          <w:shd w:val="clear" w:color="auto" w:fill="FFFFFF" w:themeFill="background1"/>
        </w:rPr>
        <w:t xml:space="preserve"> − </w:t>
      </w:r>
      <w:r w:rsidRPr="00F4481C">
        <w:rPr>
          <w:rFonts w:ascii="Times New Roman" w:hAnsi="Times New Roman" w:cs="Times New Roman"/>
          <w:color w:val="111111"/>
          <w:sz w:val="24"/>
          <w:szCs w:val="24"/>
          <w:shd w:val="clear" w:color="auto" w:fill="FFFFFF" w:themeFill="background1"/>
        </w:rPr>
        <w:t xml:space="preserve">I vieta Klaipėdos rajone, </w:t>
      </w:r>
      <w:proofErr w:type="spellStart"/>
      <w:r w:rsidRPr="00F4481C">
        <w:rPr>
          <w:rFonts w:ascii="Times New Roman" w:hAnsi="Times New Roman" w:cs="Times New Roman"/>
          <w:color w:val="111111"/>
          <w:sz w:val="24"/>
          <w:szCs w:val="24"/>
          <w:shd w:val="clear" w:color="auto" w:fill="FFFFFF" w:themeFill="background1"/>
        </w:rPr>
        <w:t>Olimpis</w:t>
      </w:r>
      <w:proofErr w:type="spellEnd"/>
      <w:r w:rsidRPr="00F4481C">
        <w:rPr>
          <w:rFonts w:ascii="Times New Roman" w:hAnsi="Times New Roman" w:cs="Times New Roman"/>
          <w:color w:val="111111"/>
          <w:sz w:val="24"/>
          <w:szCs w:val="24"/>
          <w:shd w:val="clear" w:color="auto" w:fill="FFFFFF" w:themeFill="background1"/>
        </w:rPr>
        <w:t xml:space="preserve"> – I, II, III laipsnio diplomai.</w:t>
      </w:r>
      <w:r w:rsidRPr="00F4481C">
        <w:rPr>
          <w:rFonts w:ascii="Times New Roman" w:hAnsi="Times New Roman" w:cs="Times New Roman"/>
          <w:sz w:val="24"/>
          <w:szCs w:val="24"/>
        </w:rPr>
        <w:t xml:space="preserve"> </w:t>
      </w:r>
      <w:r w:rsidRPr="00F4481C">
        <w:rPr>
          <w:rFonts w:ascii="Times New Roman" w:hAnsi="Times New Roman" w:cs="Times New Roman"/>
          <w:color w:val="111111"/>
          <w:sz w:val="24"/>
          <w:szCs w:val="24"/>
          <w:shd w:val="clear" w:color="auto" w:fill="FFFFFF" w:themeFill="background1"/>
        </w:rPr>
        <w:t>Matematikos Konkursas „</w:t>
      </w:r>
      <w:proofErr w:type="spellStart"/>
      <w:r w:rsidRPr="00F4481C">
        <w:rPr>
          <w:rFonts w:ascii="Times New Roman" w:hAnsi="Times New Roman" w:cs="Times New Roman"/>
          <w:color w:val="111111"/>
          <w:sz w:val="24"/>
          <w:szCs w:val="24"/>
          <w:shd w:val="clear" w:color="auto" w:fill="FFFFFF" w:themeFill="background1"/>
        </w:rPr>
        <w:t>Pangea</w:t>
      </w:r>
      <w:proofErr w:type="spellEnd"/>
      <w:r w:rsidRPr="00F4481C">
        <w:rPr>
          <w:rFonts w:ascii="Times New Roman" w:hAnsi="Times New Roman" w:cs="Times New Roman"/>
          <w:color w:val="111111"/>
          <w:sz w:val="24"/>
          <w:szCs w:val="24"/>
          <w:shd w:val="clear" w:color="auto" w:fill="FFFFFF" w:themeFill="background1"/>
        </w:rPr>
        <w:t xml:space="preserve"> 2022“ – III vieta, </w:t>
      </w:r>
      <w:r w:rsidR="008F0923" w:rsidRPr="00F4481C">
        <w:rPr>
          <w:rFonts w:ascii="Times New Roman" w:hAnsi="Times New Roman" w:cs="Times New Roman"/>
          <w:color w:val="111111"/>
          <w:sz w:val="24"/>
          <w:szCs w:val="24"/>
          <w:shd w:val="clear" w:color="auto" w:fill="FFFFFF" w:themeFill="background1"/>
        </w:rPr>
        <w:t>Tarptautiniame i</w:t>
      </w:r>
      <w:r w:rsidRPr="00F4481C">
        <w:rPr>
          <w:rFonts w:ascii="Times New Roman" w:hAnsi="Times New Roman" w:cs="Times New Roman"/>
          <w:color w:val="111111"/>
          <w:sz w:val="24"/>
          <w:szCs w:val="24"/>
          <w:shd w:val="clear" w:color="auto" w:fill="FFFFFF" w:themeFill="background1"/>
        </w:rPr>
        <w:t xml:space="preserve">nformatikos ir </w:t>
      </w:r>
      <w:proofErr w:type="spellStart"/>
      <w:r w:rsidRPr="00F4481C">
        <w:rPr>
          <w:rFonts w:ascii="Times New Roman" w:hAnsi="Times New Roman" w:cs="Times New Roman"/>
          <w:color w:val="111111"/>
          <w:sz w:val="24"/>
          <w:szCs w:val="24"/>
          <w:shd w:val="clear" w:color="auto" w:fill="FFFFFF" w:themeFill="background1"/>
        </w:rPr>
        <w:t>informatinio</w:t>
      </w:r>
      <w:proofErr w:type="spellEnd"/>
      <w:r w:rsidRPr="00F4481C">
        <w:rPr>
          <w:rFonts w:ascii="Times New Roman" w:hAnsi="Times New Roman" w:cs="Times New Roman"/>
          <w:color w:val="111111"/>
          <w:sz w:val="24"/>
          <w:szCs w:val="24"/>
          <w:shd w:val="clear" w:color="auto" w:fill="FFFFFF" w:themeFill="background1"/>
        </w:rPr>
        <w:t xml:space="preserve"> mąstymo konkurs</w:t>
      </w:r>
      <w:r w:rsidR="0091360F">
        <w:rPr>
          <w:rFonts w:ascii="Times New Roman" w:hAnsi="Times New Roman" w:cs="Times New Roman"/>
          <w:color w:val="111111"/>
          <w:sz w:val="24"/>
          <w:szCs w:val="24"/>
          <w:shd w:val="clear" w:color="auto" w:fill="FFFFFF" w:themeFill="background1"/>
        </w:rPr>
        <w:t>e</w:t>
      </w:r>
      <w:r w:rsidRPr="00F4481C">
        <w:rPr>
          <w:rFonts w:ascii="Times New Roman" w:hAnsi="Times New Roman" w:cs="Times New Roman"/>
          <w:color w:val="111111"/>
          <w:sz w:val="24"/>
          <w:szCs w:val="24"/>
          <w:shd w:val="clear" w:color="auto" w:fill="FFFFFF" w:themeFill="background1"/>
        </w:rPr>
        <w:t xml:space="preserve"> ,,Bebras“</w:t>
      </w:r>
      <w:r w:rsidR="008F0923" w:rsidRPr="00F4481C">
        <w:rPr>
          <w:rFonts w:ascii="Times New Roman" w:hAnsi="Times New Roman" w:cs="Times New Roman"/>
          <w:color w:val="111111"/>
          <w:sz w:val="24"/>
          <w:szCs w:val="24"/>
          <w:shd w:val="clear" w:color="auto" w:fill="FFFFFF" w:themeFill="background1"/>
        </w:rPr>
        <w:t xml:space="preserve"> Klaipėdos r. savivaldybėje antrų klasių mokinių tarpe - </w:t>
      </w:r>
      <w:r w:rsidR="00971EE5" w:rsidRPr="00F4481C">
        <w:rPr>
          <w:rFonts w:ascii="Times New Roman" w:hAnsi="Times New Roman" w:cs="Times New Roman"/>
          <w:color w:val="111111"/>
          <w:sz w:val="24"/>
          <w:szCs w:val="24"/>
          <w:shd w:val="clear" w:color="auto" w:fill="FFFFFF" w:themeFill="background1"/>
        </w:rPr>
        <w:t>2, 3,</w:t>
      </w:r>
      <w:r w:rsidR="005F3704" w:rsidRPr="00F4481C">
        <w:rPr>
          <w:rFonts w:ascii="Times New Roman" w:hAnsi="Times New Roman" w:cs="Times New Roman"/>
          <w:color w:val="111111"/>
          <w:sz w:val="24"/>
          <w:szCs w:val="24"/>
          <w:shd w:val="clear" w:color="auto" w:fill="FFFFFF" w:themeFill="background1"/>
        </w:rPr>
        <w:t xml:space="preserve"> </w:t>
      </w:r>
      <w:r w:rsidR="00971EE5" w:rsidRPr="00F4481C">
        <w:rPr>
          <w:rFonts w:ascii="Times New Roman" w:hAnsi="Times New Roman" w:cs="Times New Roman"/>
          <w:color w:val="111111"/>
          <w:sz w:val="24"/>
          <w:szCs w:val="24"/>
          <w:shd w:val="clear" w:color="auto" w:fill="FFFFFF" w:themeFill="background1"/>
        </w:rPr>
        <w:t xml:space="preserve">4, </w:t>
      </w:r>
      <w:r w:rsidRPr="00F4481C">
        <w:rPr>
          <w:rFonts w:ascii="Times New Roman" w:hAnsi="Times New Roman" w:cs="Times New Roman"/>
          <w:color w:val="111111"/>
          <w:sz w:val="24"/>
          <w:szCs w:val="24"/>
          <w:shd w:val="clear" w:color="auto" w:fill="FFFFFF" w:themeFill="background1"/>
        </w:rPr>
        <w:t>viet</w:t>
      </w:r>
      <w:r w:rsidR="008F0923" w:rsidRPr="00F4481C">
        <w:rPr>
          <w:rFonts w:ascii="Times New Roman" w:hAnsi="Times New Roman" w:cs="Times New Roman"/>
          <w:color w:val="111111"/>
          <w:sz w:val="24"/>
          <w:szCs w:val="24"/>
          <w:shd w:val="clear" w:color="auto" w:fill="FFFFFF" w:themeFill="background1"/>
        </w:rPr>
        <w:t>os</w:t>
      </w:r>
      <w:r w:rsidRPr="00F4481C">
        <w:rPr>
          <w:rFonts w:ascii="Times New Roman" w:hAnsi="Times New Roman" w:cs="Times New Roman"/>
          <w:color w:val="111111"/>
          <w:sz w:val="24"/>
          <w:szCs w:val="24"/>
          <w:shd w:val="clear" w:color="auto" w:fill="FFFFFF" w:themeFill="background1"/>
        </w:rPr>
        <w:t>,</w:t>
      </w:r>
      <w:r w:rsidR="00074910" w:rsidRPr="00F4481C">
        <w:rPr>
          <w:rFonts w:ascii="Times New Roman" w:hAnsi="Times New Roman" w:cs="Times New Roman"/>
          <w:color w:val="777777"/>
          <w:sz w:val="24"/>
          <w:szCs w:val="24"/>
          <w:shd w:val="clear" w:color="auto" w:fill="FFFFFF"/>
        </w:rPr>
        <w:t xml:space="preserve"> </w:t>
      </w:r>
      <w:r w:rsidR="00074910" w:rsidRPr="00F4481C">
        <w:rPr>
          <w:rFonts w:ascii="Times New Roman" w:hAnsi="Times New Roman" w:cs="Times New Roman"/>
          <w:sz w:val="24"/>
          <w:szCs w:val="24"/>
          <w:shd w:val="clear" w:color="auto" w:fill="FFFFFF"/>
        </w:rPr>
        <w:t>5–8 klasių mokinių rajoninėje matematik</w:t>
      </w:r>
      <w:r w:rsidR="005F3704" w:rsidRPr="00F4481C">
        <w:rPr>
          <w:rFonts w:ascii="Times New Roman" w:hAnsi="Times New Roman" w:cs="Times New Roman"/>
          <w:sz w:val="24"/>
          <w:szCs w:val="24"/>
          <w:shd w:val="clear" w:color="auto" w:fill="FFFFFF"/>
        </w:rPr>
        <w:t>os olimpiadoje mūsų mokyklos 5</w:t>
      </w:r>
      <w:r w:rsidR="00074910" w:rsidRPr="00F4481C">
        <w:rPr>
          <w:rFonts w:ascii="Times New Roman" w:hAnsi="Times New Roman" w:cs="Times New Roman"/>
          <w:sz w:val="24"/>
          <w:szCs w:val="24"/>
          <w:shd w:val="clear" w:color="auto" w:fill="FFFFFF"/>
        </w:rPr>
        <w:t>A</w:t>
      </w:r>
      <w:r w:rsidR="005F3704" w:rsidRPr="00F4481C">
        <w:rPr>
          <w:rFonts w:ascii="Times New Roman" w:hAnsi="Times New Roman" w:cs="Times New Roman"/>
          <w:sz w:val="24"/>
          <w:szCs w:val="24"/>
          <w:shd w:val="clear" w:color="auto" w:fill="FFFFFF"/>
        </w:rPr>
        <w:t xml:space="preserve"> klasės mokinė užėmė 1 vietą, 6</w:t>
      </w:r>
      <w:r w:rsidR="00074910" w:rsidRPr="00F4481C">
        <w:rPr>
          <w:rFonts w:ascii="Times New Roman" w:hAnsi="Times New Roman" w:cs="Times New Roman"/>
          <w:sz w:val="24"/>
          <w:szCs w:val="24"/>
          <w:shd w:val="clear" w:color="auto" w:fill="FFFFFF"/>
        </w:rPr>
        <w:t xml:space="preserve">A klasės mokinys – 2 vietą, 8 klasės mokinė – 3 vietą. </w:t>
      </w:r>
      <w:r w:rsidRPr="00F4481C">
        <w:rPr>
          <w:rFonts w:ascii="Times New Roman" w:hAnsi="Times New Roman" w:cs="Times New Roman"/>
          <w:color w:val="111111"/>
          <w:sz w:val="24"/>
          <w:szCs w:val="24"/>
          <w:shd w:val="clear" w:color="auto" w:fill="FFFFFF" w:themeFill="background1"/>
        </w:rPr>
        <w:t>Piešinių konkursas ,,Stebuklinga gėlė“ – 2 vieta, Klaipėdos r. pradinių (3–4) klasių mokinių pavasario kroso bėgimo varžybos</w:t>
      </w:r>
      <w:r w:rsidR="0091360F">
        <w:rPr>
          <w:rFonts w:ascii="Times New Roman" w:hAnsi="Times New Roman" w:cs="Times New Roman"/>
          <w:color w:val="111111"/>
          <w:sz w:val="24"/>
          <w:szCs w:val="24"/>
          <w:shd w:val="clear" w:color="auto" w:fill="FFFFFF" w:themeFill="background1"/>
        </w:rPr>
        <w:t>e iškovotos</w:t>
      </w:r>
      <w:r w:rsidRPr="00F4481C">
        <w:rPr>
          <w:rFonts w:ascii="Times New Roman" w:hAnsi="Times New Roman" w:cs="Times New Roman"/>
          <w:color w:val="111111"/>
          <w:sz w:val="24"/>
          <w:szCs w:val="24"/>
          <w:shd w:val="clear" w:color="auto" w:fill="FFFFFF" w:themeFill="background1"/>
        </w:rPr>
        <w:t xml:space="preserve"> 1 ir 3 viet</w:t>
      </w:r>
      <w:r w:rsidR="0091360F">
        <w:rPr>
          <w:rFonts w:ascii="Times New Roman" w:hAnsi="Times New Roman" w:cs="Times New Roman"/>
          <w:color w:val="111111"/>
          <w:sz w:val="24"/>
          <w:szCs w:val="24"/>
          <w:shd w:val="clear" w:color="auto" w:fill="FFFFFF" w:themeFill="background1"/>
        </w:rPr>
        <w:t>os</w:t>
      </w:r>
      <w:r w:rsidRPr="00F4481C">
        <w:rPr>
          <w:rFonts w:ascii="Times New Roman" w:hAnsi="Times New Roman" w:cs="Times New Roman"/>
          <w:color w:val="111111"/>
          <w:sz w:val="24"/>
          <w:szCs w:val="24"/>
          <w:shd w:val="clear" w:color="auto" w:fill="FFFFFF" w:themeFill="background1"/>
        </w:rPr>
        <w:t xml:space="preserve"> ketvirtų klasių mergaičių grupėje, komandinė 3 vieta. Respublikinė technologijų olimpiada „Kūrybos virusas 2022” </w:t>
      </w:r>
      <w:r w:rsidR="005F3704" w:rsidRPr="00F4481C">
        <w:rPr>
          <w:rFonts w:ascii="Times New Roman" w:hAnsi="Times New Roman" w:cs="Times New Roman"/>
          <w:color w:val="111111"/>
          <w:sz w:val="24"/>
          <w:szCs w:val="24"/>
          <w:shd w:val="clear" w:color="auto" w:fill="FFFFFF" w:themeFill="background1"/>
        </w:rPr>
        <w:t>–</w:t>
      </w:r>
      <w:r w:rsidRPr="00F4481C">
        <w:rPr>
          <w:rFonts w:ascii="Times New Roman" w:hAnsi="Times New Roman" w:cs="Times New Roman"/>
          <w:color w:val="111111"/>
          <w:sz w:val="24"/>
          <w:szCs w:val="24"/>
          <w:shd w:val="clear" w:color="auto" w:fill="FFFFFF" w:themeFill="background1"/>
        </w:rPr>
        <w:t xml:space="preserve"> I vieta,</w:t>
      </w:r>
      <w:r w:rsidRPr="00F4481C">
        <w:rPr>
          <w:rFonts w:ascii="Times New Roman" w:hAnsi="Times New Roman" w:cs="Times New Roman"/>
          <w:sz w:val="24"/>
          <w:szCs w:val="24"/>
        </w:rPr>
        <w:t xml:space="preserve"> </w:t>
      </w:r>
      <w:r w:rsidRPr="00F4481C">
        <w:rPr>
          <w:rFonts w:ascii="Times New Roman" w:hAnsi="Times New Roman" w:cs="Times New Roman"/>
          <w:color w:val="111111"/>
          <w:sz w:val="24"/>
          <w:szCs w:val="24"/>
          <w:shd w:val="clear" w:color="auto" w:fill="FFFFFF" w:themeFill="background1"/>
        </w:rPr>
        <w:t xml:space="preserve">rajono dailės olimpiada „Laikmečio atradimai” </w:t>
      </w:r>
      <w:r w:rsidR="005F3704" w:rsidRPr="00F4481C">
        <w:rPr>
          <w:rFonts w:ascii="Times New Roman" w:hAnsi="Times New Roman" w:cs="Times New Roman"/>
          <w:color w:val="111111"/>
          <w:sz w:val="24"/>
          <w:szCs w:val="24"/>
          <w:shd w:val="clear" w:color="auto" w:fill="FFFFFF" w:themeFill="background1"/>
        </w:rPr>
        <w:t>–</w:t>
      </w:r>
      <w:r w:rsidRPr="00F4481C">
        <w:rPr>
          <w:rFonts w:ascii="Times New Roman" w:hAnsi="Times New Roman" w:cs="Times New Roman"/>
          <w:color w:val="111111"/>
          <w:sz w:val="24"/>
          <w:szCs w:val="24"/>
          <w:shd w:val="clear" w:color="auto" w:fill="FFFFFF" w:themeFill="background1"/>
        </w:rPr>
        <w:t xml:space="preserve"> 1</w:t>
      </w:r>
      <w:r w:rsidR="005F3704" w:rsidRPr="00F4481C">
        <w:rPr>
          <w:rFonts w:ascii="Times New Roman" w:hAnsi="Times New Roman" w:cs="Times New Roman"/>
          <w:color w:val="111111"/>
          <w:sz w:val="24"/>
          <w:szCs w:val="24"/>
          <w:shd w:val="clear" w:color="auto" w:fill="FFFFFF" w:themeFill="background1"/>
        </w:rPr>
        <w:t xml:space="preserve"> </w:t>
      </w:r>
      <w:r w:rsidRPr="00F4481C">
        <w:rPr>
          <w:rFonts w:ascii="Times New Roman" w:hAnsi="Times New Roman" w:cs="Times New Roman"/>
          <w:color w:val="111111"/>
          <w:sz w:val="24"/>
          <w:szCs w:val="24"/>
          <w:shd w:val="clear" w:color="auto" w:fill="FFFFFF" w:themeFill="background1"/>
        </w:rPr>
        <w:t>vieta, moksleivių piešinių ir plakatų konkurse civilinės saugos tema „Ar atpažįsti pavojaus veidą?“ – II vieta,</w:t>
      </w:r>
      <w:r w:rsidRPr="00F4481C">
        <w:rPr>
          <w:rFonts w:ascii="Times New Roman" w:hAnsi="Times New Roman" w:cs="Times New Roman"/>
          <w:sz w:val="24"/>
          <w:szCs w:val="24"/>
        </w:rPr>
        <w:t xml:space="preserve"> </w:t>
      </w:r>
      <w:r w:rsidRPr="00F4481C">
        <w:rPr>
          <w:rFonts w:ascii="Times New Roman" w:hAnsi="Times New Roman" w:cs="Times New Roman"/>
          <w:color w:val="111111"/>
          <w:sz w:val="24"/>
          <w:szCs w:val="24"/>
          <w:shd w:val="clear" w:color="auto" w:fill="FFFFFF" w:themeFill="background1"/>
        </w:rPr>
        <w:t xml:space="preserve">Rajoninė Technologijų olimpiada ,,Kūrybos virusas 2022“ </w:t>
      </w:r>
      <w:r w:rsidR="005F3704" w:rsidRPr="00F4481C">
        <w:rPr>
          <w:rFonts w:ascii="Times New Roman" w:hAnsi="Times New Roman" w:cs="Times New Roman"/>
          <w:color w:val="111111"/>
          <w:sz w:val="24"/>
          <w:szCs w:val="24"/>
          <w:shd w:val="clear" w:color="auto" w:fill="FFFFFF" w:themeFill="background1"/>
        </w:rPr>
        <w:t>–</w:t>
      </w:r>
      <w:r w:rsidRPr="00F4481C">
        <w:rPr>
          <w:rFonts w:ascii="Times New Roman" w:hAnsi="Times New Roman" w:cs="Times New Roman"/>
          <w:color w:val="111111"/>
          <w:sz w:val="24"/>
          <w:szCs w:val="24"/>
          <w:shd w:val="clear" w:color="auto" w:fill="FFFFFF" w:themeFill="background1"/>
        </w:rPr>
        <w:t xml:space="preserve"> III ir I viet</w:t>
      </w:r>
      <w:r w:rsidR="0091360F">
        <w:rPr>
          <w:rFonts w:ascii="Times New Roman" w:hAnsi="Times New Roman" w:cs="Times New Roman"/>
          <w:color w:val="111111"/>
          <w:sz w:val="24"/>
          <w:szCs w:val="24"/>
          <w:shd w:val="clear" w:color="auto" w:fill="FFFFFF" w:themeFill="background1"/>
        </w:rPr>
        <w:t>os</w:t>
      </w:r>
      <w:r w:rsidRPr="00F4481C">
        <w:rPr>
          <w:rFonts w:ascii="Times New Roman" w:hAnsi="Times New Roman" w:cs="Times New Roman"/>
          <w:color w:val="111111"/>
          <w:sz w:val="24"/>
          <w:szCs w:val="24"/>
          <w:shd w:val="clear" w:color="auto" w:fill="FFFFFF" w:themeFill="background1"/>
        </w:rPr>
        <w:t xml:space="preserve">, </w:t>
      </w:r>
      <w:r w:rsidRPr="00F4481C">
        <w:rPr>
          <w:rFonts w:ascii="Times New Roman" w:hAnsi="Times New Roman" w:cs="Times New Roman"/>
          <w:sz w:val="24"/>
          <w:szCs w:val="24"/>
        </w:rPr>
        <w:t>Respublikiniame konkurse „Kūrybos paukštė“ – I ir II viet</w:t>
      </w:r>
      <w:r w:rsidR="0091360F">
        <w:rPr>
          <w:rFonts w:ascii="Times New Roman" w:hAnsi="Times New Roman" w:cs="Times New Roman"/>
          <w:sz w:val="24"/>
          <w:szCs w:val="24"/>
        </w:rPr>
        <w:t>os</w:t>
      </w:r>
      <w:r w:rsidRPr="00F4481C">
        <w:rPr>
          <w:rFonts w:ascii="Times New Roman" w:hAnsi="Times New Roman" w:cs="Times New Roman"/>
          <w:sz w:val="24"/>
          <w:szCs w:val="24"/>
        </w:rPr>
        <w:t xml:space="preserve">. Klaipėdos rajono 6–8 klasių mokinių olimpiadoje </w:t>
      </w:r>
      <w:r w:rsidR="0091360F">
        <w:rPr>
          <w:rFonts w:ascii="Times New Roman" w:hAnsi="Times New Roman" w:cs="Times New Roman"/>
          <w:sz w:val="24"/>
          <w:szCs w:val="24"/>
        </w:rPr>
        <w:t>„</w:t>
      </w:r>
      <w:r w:rsidRPr="00F4481C">
        <w:rPr>
          <w:rFonts w:ascii="Times New Roman" w:hAnsi="Times New Roman" w:cs="Times New Roman"/>
          <w:sz w:val="24"/>
          <w:szCs w:val="24"/>
        </w:rPr>
        <w:t>Mano Gaublys</w:t>
      </w:r>
      <w:r w:rsidR="0091360F">
        <w:rPr>
          <w:rFonts w:ascii="Times New Roman" w:hAnsi="Times New Roman" w:cs="Times New Roman"/>
          <w:sz w:val="24"/>
          <w:szCs w:val="24"/>
        </w:rPr>
        <w:t>“</w:t>
      </w:r>
      <w:r w:rsidRPr="00F4481C">
        <w:rPr>
          <w:rFonts w:ascii="Times New Roman" w:hAnsi="Times New Roman" w:cs="Times New Roman"/>
          <w:sz w:val="24"/>
          <w:szCs w:val="24"/>
        </w:rPr>
        <w:t xml:space="preserve"> – I, II, III viet</w:t>
      </w:r>
      <w:r w:rsidR="0091360F">
        <w:rPr>
          <w:rFonts w:ascii="Times New Roman" w:hAnsi="Times New Roman" w:cs="Times New Roman"/>
          <w:sz w:val="24"/>
          <w:szCs w:val="24"/>
        </w:rPr>
        <w:t>os</w:t>
      </w:r>
      <w:r w:rsidRPr="00F4481C">
        <w:rPr>
          <w:rFonts w:ascii="Times New Roman" w:hAnsi="Times New Roman" w:cs="Times New Roman"/>
          <w:sz w:val="24"/>
          <w:szCs w:val="24"/>
        </w:rPr>
        <w:t>.</w:t>
      </w:r>
    </w:p>
    <w:p w14:paraId="244B8387" w14:textId="18A16555" w:rsidR="004E1959" w:rsidRPr="00F4481C" w:rsidRDefault="009F33CA" w:rsidP="00C70989">
      <w:pPr>
        <w:spacing w:after="0" w:line="240" w:lineRule="auto"/>
        <w:ind w:firstLine="851"/>
        <w:jc w:val="both"/>
        <w:rPr>
          <w:rFonts w:ascii="Times New Roman" w:hAnsi="Times New Roman" w:cs="Times New Roman"/>
          <w:color w:val="111111"/>
          <w:sz w:val="24"/>
          <w:szCs w:val="24"/>
          <w:shd w:val="clear" w:color="auto" w:fill="FFFFFF" w:themeFill="background1"/>
        </w:rPr>
      </w:pPr>
      <w:r w:rsidRPr="00F4481C">
        <w:rPr>
          <w:rFonts w:ascii="Times New Roman" w:hAnsi="Times New Roman" w:cs="Times New Roman"/>
          <w:color w:val="000000" w:themeColor="text1"/>
          <w:sz w:val="24"/>
          <w:szCs w:val="24"/>
          <w:shd w:val="clear" w:color="auto" w:fill="FFFFFF"/>
        </w:rPr>
        <w:t>Ketvergių pagrindinės mokyklos bendruomenė pasitikdama Kovo 11-ąją organizavo mokinių praktinę konferenciją „Mažosios Lietuvos istorijos ir kultūros paveldas ugdymo procese“. Šiuo projektu siekta kuo išsamiau pažinti kraštą, kuriame gyvename. Idėja neatsiejama nuo mokykloje vykdomo projekto „Mes − tyrinėjanti mokykla</w:t>
      </w:r>
      <w:r w:rsidR="0093274F" w:rsidRPr="00F4481C">
        <w:rPr>
          <w:rFonts w:ascii="Times New Roman" w:hAnsi="Times New Roman" w:cs="Times New Roman"/>
          <w:color w:val="000000" w:themeColor="text1"/>
          <w:sz w:val="24"/>
          <w:szCs w:val="24"/>
          <w:shd w:val="clear" w:color="auto" w:fill="FFFFFF"/>
        </w:rPr>
        <w:t>“</w:t>
      </w:r>
      <w:r w:rsidR="002E7E0E" w:rsidRPr="00F4481C">
        <w:rPr>
          <w:rFonts w:ascii="Times New Roman" w:hAnsi="Times New Roman" w:cs="Times New Roman"/>
          <w:color w:val="000000" w:themeColor="text1"/>
          <w:sz w:val="24"/>
          <w:szCs w:val="24"/>
          <w:shd w:val="clear" w:color="auto" w:fill="FFFFFF"/>
        </w:rPr>
        <w:t>.</w:t>
      </w:r>
      <w:r w:rsidRPr="00F4481C">
        <w:rPr>
          <w:rFonts w:ascii="Times New Roman" w:hAnsi="Times New Roman" w:cs="Times New Roman"/>
          <w:color w:val="000000" w:themeColor="text1"/>
          <w:sz w:val="24"/>
          <w:szCs w:val="24"/>
          <w:shd w:val="clear" w:color="auto" w:fill="FFFFFF"/>
        </w:rPr>
        <w:t> </w:t>
      </w:r>
      <w:r w:rsidR="00447385" w:rsidRPr="00F4481C">
        <w:rPr>
          <w:rFonts w:ascii="Times New Roman" w:hAnsi="Times New Roman" w:cs="Times New Roman"/>
          <w:color w:val="000000" w:themeColor="text1"/>
          <w:sz w:val="24"/>
          <w:szCs w:val="24"/>
        </w:rPr>
        <w:t xml:space="preserve">Projekto tikslas padėti </w:t>
      </w:r>
      <w:r w:rsidR="00447385" w:rsidRPr="00F4481C">
        <w:rPr>
          <w:rFonts w:ascii="Times New Roman" w:hAnsi="Times New Roman" w:cs="Times New Roman"/>
          <w:color w:val="000000" w:themeColor="text1"/>
          <w:sz w:val="24"/>
          <w:szCs w:val="24"/>
          <w:shd w:val="clear" w:color="auto" w:fill="FFFFFF"/>
        </w:rPr>
        <w:t xml:space="preserve">mokiniams ir mokytojams įgyvendinti gilų mokymosi procesą, kuris stiprina kūrybingumą ir kritinį mąstymą, žinių pritaikomumą ir </w:t>
      </w:r>
      <w:proofErr w:type="spellStart"/>
      <w:r w:rsidR="00447385" w:rsidRPr="00F4481C">
        <w:rPr>
          <w:rFonts w:ascii="Times New Roman" w:hAnsi="Times New Roman" w:cs="Times New Roman"/>
          <w:color w:val="000000" w:themeColor="text1"/>
          <w:sz w:val="24"/>
          <w:szCs w:val="24"/>
          <w:shd w:val="clear" w:color="auto" w:fill="FFFFFF"/>
        </w:rPr>
        <w:t>išliekamum</w:t>
      </w:r>
      <w:r w:rsidR="009B219C" w:rsidRPr="00F4481C">
        <w:rPr>
          <w:rFonts w:ascii="Times New Roman" w:hAnsi="Times New Roman" w:cs="Times New Roman"/>
          <w:color w:val="000000" w:themeColor="text1"/>
          <w:sz w:val="24"/>
          <w:szCs w:val="24"/>
          <w:shd w:val="clear" w:color="auto" w:fill="FFFFFF"/>
        </w:rPr>
        <w:t>ą</w:t>
      </w:r>
      <w:proofErr w:type="spellEnd"/>
      <w:r w:rsidR="00447385" w:rsidRPr="00F4481C">
        <w:rPr>
          <w:rFonts w:ascii="Times New Roman" w:hAnsi="Times New Roman" w:cs="Times New Roman"/>
          <w:color w:val="000000" w:themeColor="text1"/>
          <w:sz w:val="24"/>
          <w:szCs w:val="24"/>
          <w:shd w:val="clear" w:color="auto" w:fill="FFFFFF"/>
        </w:rPr>
        <w:t>, padeda sukurti dialogu, bendradarbiavimu pagrįstus santykius, stiprinti bendruomeninius ryšius mokykloje.</w:t>
      </w:r>
      <w:r w:rsidR="00447385" w:rsidRPr="00F4481C">
        <w:rPr>
          <w:rFonts w:ascii="Times New Roman" w:hAnsi="Times New Roman" w:cs="Times New Roman"/>
          <w:color w:val="111111"/>
          <w:sz w:val="24"/>
          <w:szCs w:val="24"/>
          <w:shd w:val="clear" w:color="auto" w:fill="FFFFFF" w:themeFill="background1"/>
        </w:rPr>
        <w:t xml:space="preserve"> </w:t>
      </w:r>
    </w:p>
    <w:p w14:paraId="715A79EE" w14:textId="2E6D107F" w:rsidR="001F466C" w:rsidRPr="00F4481C" w:rsidRDefault="00CE0B92" w:rsidP="00C70989">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color w:val="111111"/>
          <w:sz w:val="24"/>
          <w:szCs w:val="24"/>
          <w:shd w:val="clear" w:color="auto" w:fill="FFFFFF" w:themeFill="background1"/>
        </w:rPr>
        <w:t>Mokykloje tęsiamas</w:t>
      </w:r>
      <w:r w:rsidRPr="00F4481C">
        <w:rPr>
          <w:rFonts w:ascii="Times New Roman" w:hAnsi="Times New Roman" w:cs="Times New Roman"/>
          <w:sz w:val="24"/>
          <w:szCs w:val="24"/>
        </w:rPr>
        <w:t xml:space="preserve"> Tarptautinis projektas </w:t>
      </w:r>
      <w:r w:rsidR="00D42521" w:rsidRPr="00F4481C">
        <w:rPr>
          <w:rFonts w:ascii="Times New Roman" w:hAnsi="Times New Roman" w:cs="Times New Roman"/>
          <w:color w:val="777777"/>
          <w:sz w:val="24"/>
          <w:szCs w:val="24"/>
          <w:shd w:val="clear" w:color="auto" w:fill="FFFFFF"/>
        </w:rPr>
        <w:t> </w:t>
      </w:r>
      <w:r w:rsidR="003A0EF3" w:rsidRPr="00F4481C">
        <w:rPr>
          <w:rFonts w:ascii="Times New Roman" w:hAnsi="Times New Roman" w:cs="Times New Roman"/>
          <w:color w:val="000000" w:themeColor="text1"/>
          <w:sz w:val="24"/>
          <w:szCs w:val="24"/>
          <w:shd w:val="clear" w:color="auto" w:fill="FFFFFF"/>
        </w:rPr>
        <w:t xml:space="preserve">NORDPLUS </w:t>
      </w:r>
      <w:proofErr w:type="spellStart"/>
      <w:r w:rsidR="003A0EF3" w:rsidRPr="00F4481C">
        <w:rPr>
          <w:rFonts w:ascii="Times New Roman" w:hAnsi="Times New Roman" w:cs="Times New Roman"/>
          <w:color w:val="000000" w:themeColor="text1"/>
          <w:sz w:val="24"/>
          <w:szCs w:val="24"/>
          <w:shd w:val="clear" w:color="auto" w:fill="FFFFFF"/>
        </w:rPr>
        <w:t>Junior</w:t>
      </w:r>
      <w:proofErr w:type="spellEnd"/>
      <w:r w:rsidR="003A0EF3" w:rsidRPr="00F4481C">
        <w:rPr>
          <w:rFonts w:ascii="Times New Roman" w:hAnsi="Times New Roman" w:cs="Times New Roman"/>
          <w:color w:val="000000" w:themeColor="text1"/>
          <w:sz w:val="24"/>
          <w:szCs w:val="24"/>
          <w:shd w:val="clear" w:color="auto" w:fill="FFFFFF"/>
        </w:rPr>
        <w:t xml:space="preserve"> „</w:t>
      </w:r>
      <w:proofErr w:type="spellStart"/>
      <w:r w:rsidR="00D42521" w:rsidRPr="00F4481C">
        <w:rPr>
          <w:rFonts w:ascii="Times New Roman" w:hAnsi="Times New Roman" w:cs="Times New Roman"/>
          <w:color w:val="000000" w:themeColor="text1"/>
          <w:sz w:val="24"/>
          <w:szCs w:val="24"/>
          <w:shd w:val="clear" w:color="auto" w:fill="FFFFFF"/>
        </w:rPr>
        <w:t>Reach</w:t>
      </w:r>
      <w:proofErr w:type="spellEnd"/>
      <w:r w:rsidR="00D42521" w:rsidRPr="00F4481C">
        <w:rPr>
          <w:rFonts w:ascii="Times New Roman" w:hAnsi="Times New Roman" w:cs="Times New Roman"/>
          <w:color w:val="000000" w:themeColor="text1"/>
          <w:sz w:val="24"/>
          <w:szCs w:val="24"/>
          <w:shd w:val="clear" w:color="auto" w:fill="FFFFFF"/>
        </w:rPr>
        <w:t xml:space="preserve"> </w:t>
      </w:r>
      <w:proofErr w:type="spellStart"/>
      <w:r w:rsidR="00D42521" w:rsidRPr="00F4481C">
        <w:rPr>
          <w:rFonts w:ascii="Times New Roman" w:hAnsi="Times New Roman" w:cs="Times New Roman"/>
          <w:color w:val="000000" w:themeColor="text1"/>
          <w:sz w:val="24"/>
          <w:szCs w:val="24"/>
          <w:shd w:val="clear" w:color="auto" w:fill="FFFFFF"/>
        </w:rPr>
        <w:t>Out</w:t>
      </w:r>
      <w:proofErr w:type="spellEnd"/>
      <w:r w:rsidR="00D42521" w:rsidRPr="00F4481C">
        <w:rPr>
          <w:rFonts w:ascii="Times New Roman" w:hAnsi="Times New Roman" w:cs="Times New Roman"/>
          <w:color w:val="000000" w:themeColor="text1"/>
          <w:sz w:val="24"/>
          <w:szCs w:val="24"/>
          <w:shd w:val="clear" w:color="auto" w:fill="FFFFFF"/>
        </w:rPr>
        <w:t xml:space="preserve"> – 2022”</w:t>
      </w:r>
      <w:r w:rsidR="0091360F">
        <w:rPr>
          <w:rFonts w:ascii="Times New Roman" w:hAnsi="Times New Roman" w:cs="Times New Roman"/>
          <w:color w:val="000000" w:themeColor="text1"/>
          <w:sz w:val="24"/>
          <w:szCs w:val="24"/>
          <w:shd w:val="clear" w:color="auto" w:fill="FFFFFF"/>
        </w:rPr>
        <w:t>, k</w:t>
      </w:r>
      <w:r w:rsidR="00BE610A" w:rsidRPr="00F4481C">
        <w:rPr>
          <w:rFonts w:ascii="Times New Roman" w:hAnsi="Times New Roman" w:cs="Times New Roman"/>
          <w:color w:val="000000" w:themeColor="text1"/>
          <w:sz w:val="24"/>
          <w:szCs w:val="24"/>
          <w:shd w:val="clear" w:color="auto" w:fill="FFFFFF"/>
        </w:rPr>
        <w:t>uriame mokiniai lavino 21 a. gebėjimus: asmeninį augimą, lyderystę, kūrybiškumą, kritinį mąstymą, bendravimą ir bendradarbiavimą</w:t>
      </w:r>
      <w:r w:rsidR="0080749E" w:rsidRPr="00F4481C">
        <w:rPr>
          <w:rFonts w:ascii="Times New Roman" w:hAnsi="Times New Roman" w:cs="Times New Roman"/>
          <w:color w:val="000000" w:themeColor="text1"/>
          <w:sz w:val="24"/>
          <w:szCs w:val="24"/>
          <w:shd w:val="clear" w:color="auto" w:fill="FFFFFF"/>
        </w:rPr>
        <w:t>.</w:t>
      </w:r>
      <w:r w:rsidR="001F466C" w:rsidRPr="00F4481C">
        <w:rPr>
          <w:rFonts w:ascii="Times New Roman" w:hAnsi="Times New Roman" w:cs="Times New Roman"/>
          <w:color w:val="000000" w:themeColor="text1"/>
          <w:sz w:val="24"/>
          <w:szCs w:val="24"/>
          <w:shd w:val="clear" w:color="auto" w:fill="FFFFFF"/>
        </w:rPr>
        <w:t xml:space="preserve"> </w:t>
      </w:r>
      <w:r w:rsidRPr="00F4481C">
        <w:rPr>
          <w:rFonts w:ascii="Times New Roman" w:hAnsi="Times New Roman" w:cs="Times New Roman"/>
          <w:color w:val="000000" w:themeColor="text1"/>
          <w:sz w:val="24"/>
          <w:szCs w:val="24"/>
        </w:rPr>
        <w:t xml:space="preserve">Mokykloje organizuota karjeros diena, </w:t>
      </w:r>
      <w:r w:rsidRPr="00F4481C">
        <w:rPr>
          <w:rFonts w:ascii="Times New Roman" w:hAnsi="Times New Roman" w:cs="Times New Roman"/>
          <w:color w:val="000000" w:themeColor="text1"/>
          <w:sz w:val="24"/>
          <w:szCs w:val="24"/>
          <w:shd w:val="clear" w:color="auto" w:fill="FFFFFF"/>
        </w:rPr>
        <w:t>k</w:t>
      </w:r>
      <w:r w:rsidR="0091360F">
        <w:rPr>
          <w:rFonts w:ascii="Times New Roman" w:hAnsi="Times New Roman" w:cs="Times New Roman"/>
          <w:color w:val="000000" w:themeColor="text1"/>
          <w:sz w:val="24"/>
          <w:szCs w:val="24"/>
          <w:shd w:val="clear" w:color="auto" w:fill="FFFFFF"/>
        </w:rPr>
        <w:t>urios metu</w:t>
      </w:r>
      <w:r w:rsidRPr="00F4481C">
        <w:rPr>
          <w:rFonts w:ascii="Times New Roman" w:hAnsi="Times New Roman" w:cs="Times New Roman"/>
          <w:color w:val="000000" w:themeColor="text1"/>
          <w:sz w:val="24"/>
          <w:szCs w:val="24"/>
          <w:shd w:val="clear" w:color="auto" w:fill="FFFFFF"/>
        </w:rPr>
        <w:t xml:space="preserve"> derėjo praktinių </w:t>
      </w:r>
      <w:r w:rsidRPr="00F4481C">
        <w:rPr>
          <w:rFonts w:ascii="Times New Roman" w:hAnsi="Times New Roman" w:cs="Times New Roman"/>
          <w:color w:val="000000" w:themeColor="text1"/>
          <w:sz w:val="24"/>
          <w:szCs w:val="24"/>
          <w:shd w:val="clear" w:color="auto" w:fill="FFFFFF"/>
        </w:rPr>
        <w:lastRenderedPageBreak/>
        <w:t xml:space="preserve">veiklų temos ir pažintis su profesijomis. </w:t>
      </w:r>
      <w:r w:rsidRPr="00F4481C">
        <w:rPr>
          <w:rFonts w:ascii="Times New Roman" w:hAnsi="Times New Roman" w:cs="Times New Roman"/>
          <w:sz w:val="24"/>
          <w:szCs w:val="24"/>
        </w:rPr>
        <w:t>Mokykloje vykdyta neformaliojo švietimo veikla,</w:t>
      </w:r>
      <w:r w:rsidR="0091360F">
        <w:rPr>
          <w:rFonts w:ascii="Times New Roman" w:hAnsi="Times New Roman" w:cs="Times New Roman"/>
          <w:sz w:val="24"/>
          <w:szCs w:val="24"/>
        </w:rPr>
        <w:t xml:space="preserve"> </w:t>
      </w:r>
      <w:r w:rsidRPr="00F4481C">
        <w:rPr>
          <w:rFonts w:ascii="Times New Roman" w:hAnsi="Times New Roman" w:cs="Times New Roman"/>
          <w:sz w:val="24"/>
          <w:szCs w:val="24"/>
        </w:rPr>
        <w:t>skirta meninei, sportinei, intelektualinei ar kitai veiklai</w:t>
      </w:r>
      <w:r w:rsidR="0091360F">
        <w:rPr>
          <w:rFonts w:ascii="Times New Roman" w:hAnsi="Times New Roman" w:cs="Times New Roman"/>
          <w:sz w:val="24"/>
          <w:szCs w:val="24"/>
        </w:rPr>
        <w:t>,</w:t>
      </w:r>
      <w:r w:rsidRPr="00F4481C">
        <w:rPr>
          <w:rFonts w:ascii="Times New Roman" w:hAnsi="Times New Roman" w:cs="Times New Roman"/>
          <w:sz w:val="24"/>
          <w:szCs w:val="24"/>
        </w:rPr>
        <w:t xml:space="preserve"> mokinių asmeninėms, socialinėms, edukacinėms, kompetencijoms ugdyti. </w:t>
      </w:r>
    </w:p>
    <w:p w14:paraId="1C965FDD" w14:textId="146C6449" w:rsidR="00AF6A2B" w:rsidRPr="00F4481C" w:rsidRDefault="00F24D95" w:rsidP="00C70989">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2022 m. </w:t>
      </w:r>
      <w:r w:rsidR="00EA5079" w:rsidRPr="00F4481C">
        <w:rPr>
          <w:rFonts w:ascii="Times New Roman" w:hAnsi="Times New Roman" w:cs="Times New Roman"/>
          <w:color w:val="000000" w:themeColor="text1"/>
          <w:sz w:val="24"/>
          <w:szCs w:val="24"/>
        </w:rPr>
        <w:t>mokyklos</w:t>
      </w:r>
      <w:r w:rsidR="00AF6A2B" w:rsidRPr="00F4481C">
        <w:rPr>
          <w:rFonts w:ascii="Times New Roman" w:hAnsi="Times New Roman" w:cs="Times New Roman"/>
          <w:color w:val="000000" w:themeColor="text1"/>
          <w:sz w:val="24"/>
          <w:szCs w:val="24"/>
        </w:rPr>
        <w:t xml:space="preserve"> išlaikymui skirtos lėšos naudotos racionaliai ir taupiai, sprendimai dėl jų panaudojimo derinti su </w:t>
      </w:r>
      <w:r w:rsidR="00EA5079" w:rsidRPr="00F4481C">
        <w:rPr>
          <w:rFonts w:ascii="Times New Roman" w:hAnsi="Times New Roman" w:cs="Times New Roman"/>
          <w:color w:val="000000" w:themeColor="text1"/>
          <w:sz w:val="24"/>
          <w:szCs w:val="24"/>
        </w:rPr>
        <w:t>mokyklos</w:t>
      </w:r>
      <w:r w:rsidR="00AF6A2B" w:rsidRPr="00F4481C">
        <w:rPr>
          <w:rFonts w:ascii="Times New Roman" w:hAnsi="Times New Roman" w:cs="Times New Roman"/>
          <w:color w:val="000000" w:themeColor="text1"/>
          <w:sz w:val="24"/>
          <w:szCs w:val="24"/>
        </w:rPr>
        <w:t xml:space="preserve"> savivaldos institucijomis, bendruomene. Per metus </w:t>
      </w:r>
      <w:r w:rsidR="0018303A" w:rsidRPr="00F4481C">
        <w:rPr>
          <w:rFonts w:ascii="Times New Roman" w:hAnsi="Times New Roman" w:cs="Times New Roman"/>
          <w:color w:val="000000" w:themeColor="text1"/>
          <w:sz w:val="24"/>
          <w:szCs w:val="24"/>
        </w:rPr>
        <w:t xml:space="preserve">Klaipėdos rajono </w:t>
      </w:r>
      <w:r w:rsidR="00AF6A2B" w:rsidRPr="00F4481C">
        <w:rPr>
          <w:rFonts w:ascii="Times New Roman" w:hAnsi="Times New Roman" w:cs="Times New Roman"/>
          <w:color w:val="000000" w:themeColor="text1"/>
          <w:sz w:val="24"/>
          <w:szCs w:val="24"/>
        </w:rPr>
        <w:t xml:space="preserve">savivaldybės lėšomis buvo atlikti </w:t>
      </w:r>
      <w:r w:rsidR="00186434" w:rsidRPr="00F4481C">
        <w:rPr>
          <w:rFonts w:ascii="Times New Roman" w:hAnsi="Times New Roman" w:cs="Times New Roman"/>
          <w:color w:val="000000" w:themeColor="text1"/>
          <w:sz w:val="24"/>
          <w:szCs w:val="24"/>
        </w:rPr>
        <w:t xml:space="preserve">šie darbai: </w:t>
      </w:r>
      <w:r w:rsidRPr="00F4481C">
        <w:rPr>
          <w:rFonts w:ascii="Times New Roman" w:hAnsi="Times New Roman" w:cs="Times New Roman"/>
          <w:color w:val="000000" w:themeColor="text1"/>
          <w:sz w:val="24"/>
          <w:szCs w:val="24"/>
        </w:rPr>
        <w:t xml:space="preserve">sutvarkytas mokyklos sporto salės stogas, išlakuotos sporto salės grindys, pakeistas sporto salės apšvietimas, atnaujinta mokyklos virtuvės įranga, modernizuota  </w:t>
      </w:r>
      <w:r w:rsidR="0091360F">
        <w:rPr>
          <w:rFonts w:ascii="Times New Roman" w:hAnsi="Times New Roman" w:cs="Times New Roman"/>
          <w:color w:val="000000" w:themeColor="text1"/>
          <w:sz w:val="24"/>
          <w:szCs w:val="24"/>
        </w:rPr>
        <w:t>informacinių technologijų</w:t>
      </w:r>
      <w:r w:rsidRPr="00F4481C">
        <w:rPr>
          <w:rFonts w:ascii="Times New Roman" w:hAnsi="Times New Roman" w:cs="Times New Roman"/>
          <w:color w:val="000000" w:themeColor="text1"/>
          <w:sz w:val="24"/>
          <w:szCs w:val="24"/>
        </w:rPr>
        <w:t xml:space="preserve"> klasė. </w:t>
      </w:r>
      <w:r w:rsidR="000436F5" w:rsidRPr="00F4481C">
        <w:rPr>
          <w:rFonts w:ascii="Times New Roman" w:hAnsi="Times New Roman" w:cs="Times New Roman"/>
          <w:color w:val="000000" w:themeColor="text1"/>
          <w:sz w:val="24"/>
          <w:szCs w:val="24"/>
        </w:rPr>
        <w:t xml:space="preserve">Nupirktos interaktyvios lentos, nešiojami kompiuteriai. </w:t>
      </w:r>
      <w:r w:rsidR="00937BBA" w:rsidRPr="00F4481C">
        <w:rPr>
          <w:rFonts w:ascii="Times New Roman" w:hAnsi="Times New Roman" w:cs="Times New Roman"/>
          <w:color w:val="000000" w:themeColor="text1"/>
          <w:sz w:val="24"/>
          <w:szCs w:val="24"/>
        </w:rPr>
        <w:t xml:space="preserve"> </w:t>
      </w:r>
    </w:p>
    <w:p w14:paraId="600DDE66" w14:textId="77777777" w:rsidR="00254F23" w:rsidRPr="00F4481C" w:rsidRDefault="00254F23" w:rsidP="00C70989">
      <w:pPr>
        <w:spacing w:after="0" w:line="240" w:lineRule="auto"/>
        <w:jc w:val="both"/>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4673"/>
        <w:gridCol w:w="4961"/>
      </w:tblGrid>
      <w:tr w:rsidR="001F466C" w:rsidRPr="00F4481C" w14:paraId="7AA06A2D" w14:textId="77777777" w:rsidTr="009B0C7F">
        <w:tc>
          <w:tcPr>
            <w:tcW w:w="4673" w:type="dxa"/>
          </w:tcPr>
          <w:p w14:paraId="333D52DD" w14:textId="33EEE60A"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Stiprybės</w:t>
            </w:r>
          </w:p>
        </w:tc>
        <w:tc>
          <w:tcPr>
            <w:tcW w:w="4961" w:type="dxa"/>
          </w:tcPr>
          <w:p w14:paraId="52A0B72F" w14:textId="77777777"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Silpnybės</w:t>
            </w:r>
          </w:p>
        </w:tc>
      </w:tr>
      <w:tr w:rsidR="001F466C" w:rsidRPr="00F4481C" w14:paraId="7A4CF45F" w14:textId="77777777" w:rsidTr="009B0C7F">
        <w:tc>
          <w:tcPr>
            <w:tcW w:w="4673" w:type="dxa"/>
          </w:tcPr>
          <w:p w14:paraId="771633F5"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Dirba kvalifikuoti, patyrę pedagogai.</w:t>
            </w:r>
          </w:p>
          <w:p w14:paraId="29D448B3"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Auganti mokykla – mokinių skaičius kyla.</w:t>
            </w:r>
          </w:p>
          <w:p w14:paraId="4FF5B6E5"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IKT priemonių tikslingas panaudojimas ugdymo procese.</w:t>
            </w:r>
          </w:p>
          <w:p w14:paraId="20764E0E"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Neformalus švietimas.</w:t>
            </w:r>
          </w:p>
          <w:p w14:paraId="759D20E9" w14:textId="1D9E9D3A"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Pav</w:t>
            </w:r>
            <w:r w:rsidR="0091360F">
              <w:rPr>
                <w:rFonts w:ascii="Times New Roman" w:hAnsi="Times New Roman" w:cs="Times New Roman"/>
                <w:sz w:val="24"/>
                <w:szCs w:val="24"/>
              </w:rPr>
              <w:t>ė</w:t>
            </w:r>
            <w:r w:rsidRPr="00F4481C">
              <w:rPr>
                <w:rFonts w:ascii="Times New Roman" w:hAnsi="Times New Roman" w:cs="Times New Roman"/>
                <w:sz w:val="24"/>
                <w:szCs w:val="24"/>
              </w:rPr>
              <w:t>žėjimas.</w:t>
            </w:r>
          </w:p>
        </w:tc>
        <w:tc>
          <w:tcPr>
            <w:tcW w:w="4961" w:type="dxa"/>
          </w:tcPr>
          <w:p w14:paraId="280482D5" w14:textId="203BA638"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Mažėjanti mokinių motyvacija</w:t>
            </w:r>
            <w:r w:rsidR="003152CC" w:rsidRPr="00F4481C">
              <w:rPr>
                <w:rFonts w:ascii="Times New Roman" w:hAnsi="Times New Roman" w:cs="Times New Roman"/>
                <w:sz w:val="24"/>
                <w:szCs w:val="24"/>
              </w:rPr>
              <w:t>.</w:t>
            </w:r>
          </w:p>
          <w:p w14:paraId="501BE657" w14:textId="2B647C3A"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Pamokų praleidinėjimas be rimtos priežasties</w:t>
            </w:r>
            <w:r w:rsidR="003152CC" w:rsidRPr="00F4481C">
              <w:rPr>
                <w:rFonts w:ascii="Times New Roman" w:hAnsi="Times New Roman" w:cs="Times New Roman"/>
                <w:sz w:val="24"/>
                <w:szCs w:val="24"/>
              </w:rPr>
              <w:t>.</w:t>
            </w:r>
          </w:p>
          <w:p w14:paraId="596083F3" w14:textId="48FE744B"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Prastėjantys pasiekimų rezultatai 5–10 klasėse</w:t>
            </w:r>
            <w:r w:rsidR="003152CC" w:rsidRPr="00F4481C">
              <w:rPr>
                <w:rFonts w:ascii="Times New Roman" w:hAnsi="Times New Roman" w:cs="Times New Roman"/>
                <w:sz w:val="24"/>
                <w:szCs w:val="24"/>
              </w:rPr>
              <w:t>.</w:t>
            </w:r>
          </w:p>
          <w:p w14:paraId="66B2F424" w14:textId="77777777" w:rsidR="001F466C" w:rsidRPr="00F4481C" w:rsidRDefault="001F466C" w:rsidP="00C70989">
            <w:pPr>
              <w:jc w:val="both"/>
              <w:rPr>
                <w:rFonts w:ascii="Times New Roman" w:hAnsi="Times New Roman" w:cs="Times New Roman"/>
                <w:sz w:val="24"/>
                <w:szCs w:val="24"/>
              </w:rPr>
            </w:pPr>
          </w:p>
        </w:tc>
      </w:tr>
      <w:tr w:rsidR="001F466C" w:rsidRPr="00F4481C" w14:paraId="571E2161" w14:textId="77777777" w:rsidTr="009B0C7F">
        <w:tc>
          <w:tcPr>
            <w:tcW w:w="4673" w:type="dxa"/>
          </w:tcPr>
          <w:p w14:paraId="7547E4E8" w14:textId="6EFBE0BA"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Galimybės</w:t>
            </w:r>
          </w:p>
        </w:tc>
        <w:tc>
          <w:tcPr>
            <w:tcW w:w="4961" w:type="dxa"/>
          </w:tcPr>
          <w:p w14:paraId="622596FC" w14:textId="4FE92A44"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Grėsmės</w:t>
            </w:r>
          </w:p>
        </w:tc>
      </w:tr>
      <w:tr w:rsidR="001F466C" w:rsidRPr="00F4481C" w14:paraId="3E8860FA" w14:textId="77777777" w:rsidTr="009B0C7F">
        <w:tc>
          <w:tcPr>
            <w:tcW w:w="4673" w:type="dxa"/>
          </w:tcPr>
          <w:p w14:paraId="39F36C4B"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Projektinės veiklos plėtojimas, mokyklos tradicijų puoselėjimas įtraukiant bendruomenę.</w:t>
            </w:r>
          </w:p>
          <w:p w14:paraId="4A8E3BDB" w14:textId="519BCAD9" w:rsidR="001F466C" w:rsidRPr="00F4481C" w:rsidRDefault="00D466DC" w:rsidP="00C70989">
            <w:pPr>
              <w:jc w:val="both"/>
              <w:rPr>
                <w:rFonts w:ascii="Times New Roman" w:hAnsi="Times New Roman" w:cs="Times New Roman"/>
                <w:sz w:val="24"/>
                <w:szCs w:val="24"/>
              </w:rPr>
            </w:pPr>
            <w:r>
              <w:rPr>
                <w:rFonts w:ascii="Times New Roman" w:hAnsi="Times New Roman" w:cs="Times New Roman"/>
                <w:sz w:val="24"/>
                <w:szCs w:val="24"/>
              </w:rPr>
              <w:t xml:space="preserve">Profesinis švietimas. </w:t>
            </w:r>
          </w:p>
          <w:p w14:paraId="4D9B2CC1" w14:textId="19E0AA40" w:rsidR="001F466C" w:rsidRPr="00F4481C" w:rsidRDefault="00D466DC" w:rsidP="00C70989">
            <w:pPr>
              <w:jc w:val="both"/>
              <w:rPr>
                <w:rFonts w:ascii="Times New Roman" w:hAnsi="Times New Roman" w:cs="Times New Roman"/>
                <w:sz w:val="24"/>
                <w:szCs w:val="24"/>
              </w:rPr>
            </w:pPr>
            <w:r w:rsidRPr="00F4481C">
              <w:rPr>
                <w:rFonts w:ascii="Times New Roman" w:hAnsi="Times New Roman" w:cs="Times New Roman"/>
                <w:sz w:val="24"/>
                <w:szCs w:val="24"/>
              </w:rPr>
              <w:t>N</w:t>
            </w:r>
            <w:r w:rsidR="001F466C" w:rsidRPr="00F4481C">
              <w:rPr>
                <w:rFonts w:ascii="Times New Roman" w:hAnsi="Times New Roman" w:cs="Times New Roman"/>
                <w:sz w:val="24"/>
                <w:szCs w:val="24"/>
              </w:rPr>
              <w:t>uolatinis</w:t>
            </w:r>
            <w:r>
              <w:rPr>
                <w:rFonts w:ascii="Times New Roman" w:hAnsi="Times New Roman" w:cs="Times New Roman"/>
                <w:sz w:val="24"/>
                <w:szCs w:val="24"/>
              </w:rPr>
              <w:t xml:space="preserve"> </w:t>
            </w:r>
            <w:r w:rsidR="001F466C" w:rsidRPr="00F4481C">
              <w:rPr>
                <w:rFonts w:ascii="Times New Roman" w:hAnsi="Times New Roman" w:cs="Times New Roman"/>
                <w:sz w:val="24"/>
                <w:szCs w:val="24"/>
              </w:rPr>
              <w:t xml:space="preserve">ugdymo </w:t>
            </w:r>
            <w:r w:rsidR="0091360F" w:rsidRPr="00F4481C">
              <w:rPr>
                <w:rFonts w:ascii="Times New Roman" w:hAnsi="Times New Roman" w:cs="Times New Roman"/>
                <w:sz w:val="24"/>
                <w:szCs w:val="24"/>
              </w:rPr>
              <w:t xml:space="preserve">aplinkos </w:t>
            </w:r>
            <w:r w:rsidR="001F466C" w:rsidRPr="00F4481C">
              <w:rPr>
                <w:rFonts w:ascii="Times New Roman" w:hAnsi="Times New Roman" w:cs="Times New Roman"/>
                <w:sz w:val="24"/>
                <w:szCs w:val="24"/>
              </w:rPr>
              <w:t>sąlygų gerinimas</w:t>
            </w:r>
            <w:r w:rsidR="00000C96">
              <w:rPr>
                <w:rFonts w:ascii="Times New Roman" w:hAnsi="Times New Roman" w:cs="Times New Roman"/>
                <w:sz w:val="24"/>
                <w:szCs w:val="24"/>
              </w:rPr>
              <w:t>.</w:t>
            </w:r>
          </w:p>
          <w:p w14:paraId="5510CD0A" w14:textId="46AC272A" w:rsidR="001F466C" w:rsidRPr="00F4481C" w:rsidRDefault="00000C96" w:rsidP="00C70989">
            <w:pPr>
              <w:jc w:val="both"/>
              <w:rPr>
                <w:rFonts w:ascii="Times New Roman" w:hAnsi="Times New Roman" w:cs="Times New Roman"/>
                <w:sz w:val="24"/>
                <w:szCs w:val="24"/>
              </w:rPr>
            </w:pPr>
            <w:r>
              <w:rPr>
                <w:rFonts w:ascii="Times New Roman" w:hAnsi="Times New Roman" w:cs="Times New Roman"/>
                <w:sz w:val="24"/>
                <w:szCs w:val="24"/>
              </w:rPr>
              <w:t>K</w:t>
            </w:r>
            <w:r w:rsidR="001F466C" w:rsidRPr="00F4481C">
              <w:rPr>
                <w:rFonts w:ascii="Times New Roman" w:hAnsi="Times New Roman" w:cs="Times New Roman"/>
                <w:sz w:val="24"/>
                <w:szCs w:val="24"/>
              </w:rPr>
              <w:t>ompetencijų ugdymas per dalykų integraciją</w:t>
            </w:r>
            <w:r w:rsidR="00D466DC">
              <w:rPr>
                <w:rFonts w:ascii="Times New Roman" w:hAnsi="Times New Roman" w:cs="Times New Roman"/>
                <w:sz w:val="24"/>
                <w:szCs w:val="24"/>
              </w:rPr>
              <w:t>.</w:t>
            </w:r>
          </w:p>
        </w:tc>
        <w:tc>
          <w:tcPr>
            <w:tcW w:w="4961" w:type="dxa"/>
          </w:tcPr>
          <w:p w14:paraId="0096EC2D" w14:textId="7528EB0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 xml:space="preserve">Tėvų abejingumas </w:t>
            </w:r>
            <w:r w:rsidR="00D466DC">
              <w:rPr>
                <w:rFonts w:ascii="Times New Roman" w:hAnsi="Times New Roman" w:cs="Times New Roman"/>
                <w:sz w:val="24"/>
                <w:szCs w:val="24"/>
              </w:rPr>
              <w:t>vaikų ugdymosi rezultat</w:t>
            </w:r>
            <w:r w:rsidR="00000C96">
              <w:rPr>
                <w:rFonts w:ascii="Times New Roman" w:hAnsi="Times New Roman" w:cs="Times New Roman"/>
                <w:sz w:val="24"/>
                <w:szCs w:val="24"/>
              </w:rPr>
              <w:t>ams.</w:t>
            </w:r>
            <w:r w:rsidRPr="00F4481C">
              <w:rPr>
                <w:rFonts w:ascii="Times New Roman" w:hAnsi="Times New Roman" w:cs="Times New Roman"/>
                <w:sz w:val="24"/>
                <w:szCs w:val="24"/>
              </w:rPr>
              <w:t xml:space="preserve">  </w:t>
            </w:r>
            <w:r w:rsidR="00D466DC" w:rsidRPr="00F4481C">
              <w:rPr>
                <w:rFonts w:ascii="Times New Roman" w:hAnsi="Times New Roman" w:cs="Times New Roman"/>
                <w:sz w:val="24"/>
                <w:szCs w:val="24"/>
              </w:rPr>
              <w:t>M</w:t>
            </w:r>
            <w:r w:rsidRPr="00F4481C">
              <w:rPr>
                <w:rFonts w:ascii="Times New Roman" w:hAnsi="Times New Roman" w:cs="Times New Roman"/>
                <w:sz w:val="24"/>
                <w:szCs w:val="24"/>
              </w:rPr>
              <w:t>okinių</w:t>
            </w:r>
            <w:r w:rsidR="00D466DC">
              <w:rPr>
                <w:rFonts w:ascii="Times New Roman" w:hAnsi="Times New Roman" w:cs="Times New Roman"/>
                <w:sz w:val="24"/>
                <w:szCs w:val="24"/>
              </w:rPr>
              <w:t xml:space="preserve"> </w:t>
            </w:r>
            <w:r w:rsidRPr="00F4481C">
              <w:rPr>
                <w:rFonts w:ascii="Times New Roman" w:hAnsi="Times New Roman" w:cs="Times New Roman"/>
                <w:sz w:val="24"/>
                <w:szCs w:val="24"/>
              </w:rPr>
              <w:t>elgesys ir kultūra, pagarba suaugusiam</w:t>
            </w:r>
            <w:r w:rsidR="00D466DC">
              <w:rPr>
                <w:rFonts w:ascii="Times New Roman" w:hAnsi="Times New Roman" w:cs="Times New Roman"/>
                <w:sz w:val="24"/>
                <w:szCs w:val="24"/>
              </w:rPr>
              <w:t xml:space="preserve">. </w:t>
            </w:r>
            <w:r w:rsidRPr="00F4481C">
              <w:rPr>
                <w:rFonts w:ascii="Times New Roman" w:hAnsi="Times New Roman" w:cs="Times New Roman"/>
                <w:sz w:val="24"/>
                <w:szCs w:val="24"/>
              </w:rPr>
              <w:t xml:space="preserve">  </w:t>
            </w:r>
            <w:r w:rsidR="00D466DC" w:rsidRPr="00F4481C">
              <w:rPr>
                <w:rFonts w:ascii="Times New Roman" w:hAnsi="Times New Roman" w:cs="Times New Roman"/>
                <w:sz w:val="24"/>
                <w:szCs w:val="24"/>
              </w:rPr>
              <w:t>M</w:t>
            </w:r>
            <w:r w:rsidRPr="00F4481C">
              <w:rPr>
                <w:rFonts w:ascii="Times New Roman" w:hAnsi="Times New Roman" w:cs="Times New Roman"/>
                <w:sz w:val="24"/>
                <w:szCs w:val="24"/>
              </w:rPr>
              <w:t>enkas</w:t>
            </w:r>
            <w:r w:rsidR="00D466DC">
              <w:rPr>
                <w:rFonts w:ascii="Times New Roman" w:hAnsi="Times New Roman" w:cs="Times New Roman"/>
                <w:sz w:val="24"/>
                <w:szCs w:val="24"/>
              </w:rPr>
              <w:t xml:space="preserve"> </w:t>
            </w:r>
            <w:r w:rsidRPr="00F4481C">
              <w:rPr>
                <w:rFonts w:ascii="Times New Roman" w:hAnsi="Times New Roman" w:cs="Times New Roman"/>
                <w:sz w:val="24"/>
                <w:szCs w:val="24"/>
              </w:rPr>
              <w:t>ryšys tarp tėvų ir mokyklos</w:t>
            </w:r>
            <w:r w:rsidR="00D466DC">
              <w:rPr>
                <w:rFonts w:ascii="Times New Roman" w:hAnsi="Times New Roman" w:cs="Times New Roman"/>
                <w:sz w:val="24"/>
                <w:szCs w:val="24"/>
              </w:rPr>
              <w:t>.</w:t>
            </w:r>
          </w:p>
          <w:p w14:paraId="38EF3145" w14:textId="48D3E665" w:rsidR="001F466C" w:rsidRPr="00F4481C" w:rsidRDefault="00D466DC" w:rsidP="00C70989">
            <w:pPr>
              <w:jc w:val="both"/>
              <w:rPr>
                <w:rFonts w:ascii="Times New Roman" w:hAnsi="Times New Roman" w:cs="Times New Roman"/>
                <w:sz w:val="24"/>
                <w:szCs w:val="24"/>
              </w:rPr>
            </w:pPr>
            <w:r w:rsidRPr="00F4481C">
              <w:rPr>
                <w:rFonts w:ascii="Times New Roman" w:hAnsi="Times New Roman" w:cs="Times New Roman"/>
                <w:sz w:val="24"/>
                <w:szCs w:val="24"/>
              </w:rPr>
              <w:t>D</w:t>
            </w:r>
            <w:r w:rsidR="001F466C" w:rsidRPr="00F4481C">
              <w:rPr>
                <w:rFonts w:ascii="Times New Roman" w:hAnsi="Times New Roman" w:cs="Times New Roman"/>
                <w:sz w:val="24"/>
                <w:szCs w:val="24"/>
              </w:rPr>
              <w:t>idėjantys</w:t>
            </w:r>
            <w:r>
              <w:rPr>
                <w:rFonts w:ascii="Times New Roman" w:hAnsi="Times New Roman" w:cs="Times New Roman"/>
                <w:sz w:val="24"/>
                <w:szCs w:val="24"/>
              </w:rPr>
              <w:t xml:space="preserve"> </w:t>
            </w:r>
            <w:r w:rsidR="001F466C" w:rsidRPr="00F4481C">
              <w:rPr>
                <w:rFonts w:ascii="Times New Roman" w:hAnsi="Times New Roman" w:cs="Times New Roman"/>
                <w:sz w:val="24"/>
                <w:szCs w:val="24"/>
              </w:rPr>
              <w:t>nepagrįsti tėvų reikalavimai švietimo sistemai.</w:t>
            </w:r>
          </w:p>
          <w:p w14:paraId="4B420360" w14:textId="043A7EFF"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Ugdymuisi skirtų erdvių trūkumas</w:t>
            </w:r>
            <w:r w:rsidR="00D466DC">
              <w:rPr>
                <w:rFonts w:ascii="Times New Roman" w:hAnsi="Times New Roman" w:cs="Times New Roman"/>
                <w:sz w:val="24"/>
                <w:szCs w:val="24"/>
              </w:rPr>
              <w:t>.</w:t>
            </w:r>
          </w:p>
        </w:tc>
      </w:tr>
    </w:tbl>
    <w:p w14:paraId="3BDDF27F" w14:textId="77777777" w:rsidR="008853BD" w:rsidRPr="00F4481C" w:rsidRDefault="008853BD" w:rsidP="00C70989">
      <w:pPr>
        <w:spacing w:after="0" w:line="240" w:lineRule="auto"/>
        <w:jc w:val="center"/>
        <w:rPr>
          <w:rFonts w:ascii="Times New Roman" w:hAnsi="Times New Roman" w:cs="Times New Roman"/>
          <w:b/>
          <w:sz w:val="24"/>
          <w:szCs w:val="24"/>
        </w:rPr>
      </w:pPr>
    </w:p>
    <w:p w14:paraId="417193DD" w14:textId="1BB62309" w:rsidR="00E75437" w:rsidRPr="00F4481C" w:rsidRDefault="00E42846" w:rsidP="00E42846">
      <w:pPr>
        <w:jc w:val="center"/>
        <w:rPr>
          <w:rFonts w:ascii="Times New Roman" w:hAnsi="Times New Roman" w:cs="Times New Roman"/>
          <w:b/>
          <w:sz w:val="24"/>
          <w:szCs w:val="24"/>
        </w:rPr>
      </w:pPr>
      <w:r w:rsidRPr="00F4481C">
        <w:rPr>
          <w:rFonts w:ascii="Times New Roman" w:hAnsi="Times New Roman" w:cs="Times New Roman"/>
          <w:b/>
          <w:sz w:val="24"/>
          <w:szCs w:val="24"/>
        </w:rPr>
        <w:t>IV SKYRIUS</w:t>
      </w:r>
    </w:p>
    <w:p w14:paraId="356AD19C" w14:textId="64E21837" w:rsidR="00545F6D" w:rsidRPr="00F4481C" w:rsidRDefault="00545F6D" w:rsidP="003152CC">
      <w:pPr>
        <w:spacing w:after="0"/>
        <w:ind w:firstLine="851"/>
        <w:jc w:val="both"/>
        <w:rPr>
          <w:rFonts w:ascii="Times New Roman" w:hAnsi="Times New Roman" w:cs="Times New Roman"/>
          <w:b/>
          <w:sz w:val="24"/>
          <w:szCs w:val="24"/>
        </w:rPr>
      </w:pPr>
      <w:r w:rsidRPr="00F4481C">
        <w:rPr>
          <w:rFonts w:ascii="Times New Roman" w:hAnsi="Times New Roman" w:cs="Times New Roman"/>
          <w:b/>
          <w:sz w:val="24"/>
          <w:szCs w:val="24"/>
        </w:rPr>
        <w:t>Tikslai:</w:t>
      </w:r>
    </w:p>
    <w:p w14:paraId="67BFE660" w14:textId="50C7F4C2"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1. Pedagogų profesinis augimas įgyvendinant šiuolaikinį ugdymo/mokymo turinį ir gerinant mokinių mokymo(</w:t>
      </w:r>
      <w:proofErr w:type="spellStart"/>
      <w:r w:rsidRPr="00F4481C">
        <w:rPr>
          <w:rFonts w:ascii="Times New Roman" w:hAnsi="Times New Roman" w:cs="Times New Roman"/>
          <w:b/>
          <w:sz w:val="24"/>
          <w:szCs w:val="24"/>
        </w:rPr>
        <w:t>si</w:t>
      </w:r>
      <w:proofErr w:type="spellEnd"/>
      <w:r w:rsidRPr="00F4481C">
        <w:rPr>
          <w:rFonts w:ascii="Times New Roman" w:hAnsi="Times New Roman" w:cs="Times New Roman"/>
          <w:b/>
          <w:sz w:val="24"/>
          <w:szCs w:val="24"/>
        </w:rPr>
        <w:t>) rezultatus.</w:t>
      </w:r>
    </w:p>
    <w:p w14:paraId="22059D35" w14:textId="0D39F7F9" w:rsidR="00545F6D" w:rsidRPr="00F4481C" w:rsidRDefault="00545F6D"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47F5CF0F" w14:textId="5431FC67"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1.1. Užtikrinti kokybišką ugdymo proceso organizavimą, orientuotą į mokinių pasiekimų gerinimą</w:t>
      </w:r>
      <w:r w:rsidR="002C2050" w:rsidRPr="00F4481C">
        <w:rPr>
          <w:rFonts w:ascii="Times New Roman" w:hAnsi="Times New Roman" w:cs="Times New Roman"/>
          <w:sz w:val="24"/>
          <w:szCs w:val="24"/>
        </w:rPr>
        <w:t>.</w:t>
      </w:r>
    </w:p>
    <w:p w14:paraId="3C1558A7" w14:textId="77777777"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1.2. Gerinti ugdymo sąlygas ir aplinką.</w:t>
      </w:r>
    </w:p>
    <w:p w14:paraId="19F6CF38" w14:textId="0D901C43"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 xml:space="preserve">2. Įtraukiojo ugdymo principų diegimas mokykloje. </w:t>
      </w:r>
    </w:p>
    <w:p w14:paraId="6C98FD5F" w14:textId="32088DF0" w:rsidR="00545F6D" w:rsidRPr="00F4481C" w:rsidRDefault="00545F6D"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2C7854F0" w14:textId="03C0C0CC"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2.1. Užtikrinti kokybišką ugdymosi įvairovę skirtingų poreikių mokiniams</w:t>
      </w:r>
      <w:r w:rsidR="003152CC" w:rsidRPr="00F4481C">
        <w:rPr>
          <w:rFonts w:ascii="Times New Roman" w:hAnsi="Times New Roman" w:cs="Times New Roman"/>
          <w:sz w:val="24"/>
          <w:szCs w:val="24"/>
        </w:rPr>
        <w:t>.</w:t>
      </w:r>
    </w:p>
    <w:p w14:paraId="1F5F3A81" w14:textId="03EABF63"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3. Mokyklų vadovų ir mokytojų lyderystės ugdymas sėkmingam pokyčių įgyvendinimui.</w:t>
      </w:r>
    </w:p>
    <w:p w14:paraId="5FBCE7B8" w14:textId="1A630837" w:rsidR="00545F6D" w:rsidRPr="00F4481C" w:rsidRDefault="00545F6D"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23542D00" w14:textId="49314F6C" w:rsidR="001F1F93" w:rsidRPr="00F4481C" w:rsidRDefault="001F1F93" w:rsidP="003152CC">
      <w:pPr>
        <w:spacing w:after="0" w:line="276" w:lineRule="auto"/>
        <w:ind w:firstLine="851"/>
        <w:jc w:val="both"/>
        <w:rPr>
          <w:rFonts w:ascii="Times New Roman" w:eastAsia="MS Mincho" w:hAnsi="Times New Roman" w:cs="Times New Roman"/>
          <w:sz w:val="24"/>
          <w:szCs w:val="24"/>
          <w:lang w:eastAsia="ja-JP"/>
        </w:rPr>
      </w:pPr>
      <w:r w:rsidRPr="00F4481C">
        <w:rPr>
          <w:rFonts w:ascii="Times New Roman" w:hAnsi="Times New Roman" w:cs="Times New Roman"/>
          <w:sz w:val="24"/>
          <w:szCs w:val="24"/>
        </w:rPr>
        <w:t xml:space="preserve">3.1. </w:t>
      </w:r>
      <w:r w:rsidRPr="00F4481C">
        <w:rPr>
          <w:rFonts w:ascii="Times New Roman" w:eastAsia="MS Mincho" w:hAnsi="Times New Roman" w:cs="Times New Roman"/>
          <w:sz w:val="24"/>
          <w:szCs w:val="24"/>
          <w:lang w:eastAsia="ja-JP"/>
        </w:rPr>
        <w:t>Pagerinti mokyklos mikroklimatą, stiprinti bendradarbiavimą, didinant kiekvieno bendruomenė</w:t>
      </w:r>
      <w:r w:rsidR="003152CC" w:rsidRPr="00F4481C">
        <w:rPr>
          <w:rFonts w:ascii="Times New Roman" w:eastAsia="MS Mincho" w:hAnsi="Times New Roman" w:cs="Times New Roman"/>
          <w:sz w:val="24"/>
          <w:szCs w:val="24"/>
          <w:lang w:eastAsia="ja-JP"/>
        </w:rPr>
        <w:t>s nario pasidalintąją lyderystę.</w:t>
      </w:r>
    </w:p>
    <w:p w14:paraId="58F27002" w14:textId="77777777" w:rsidR="001F1F93" w:rsidRPr="00F4481C" w:rsidRDefault="001F1F93" w:rsidP="003152CC">
      <w:pPr>
        <w:spacing w:after="0"/>
        <w:jc w:val="center"/>
        <w:rPr>
          <w:rFonts w:ascii="Times New Roman" w:hAnsi="Times New Roman" w:cs="Times New Roman"/>
          <w:b/>
          <w:sz w:val="24"/>
          <w:szCs w:val="24"/>
        </w:rPr>
      </w:pPr>
    </w:p>
    <w:p w14:paraId="6C526FAB" w14:textId="6E774F80" w:rsidR="00704493" w:rsidRPr="00F4481C" w:rsidRDefault="00704493" w:rsidP="003152CC">
      <w:pPr>
        <w:spacing w:after="0"/>
        <w:jc w:val="both"/>
        <w:rPr>
          <w:rFonts w:ascii="Times New Roman" w:eastAsia="Times New Roman" w:hAnsi="Times New Roman" w:cs="Times New Roman"/>
          <w:sz w:val="24"/>
          <w:szCs w:val="24"/>
        </w:rPr>
      </w:pPr>
    </w:p>
    <w:p w14:paraId="05401A68" w14:textId="77777777" w:rsidR="00AE2CE8" w:rsidRPr="00F4481C" w:rsidRDefault="00AE2CE8" w:rsidP="003152CC">
      <w:pPr>
        <w:spacing w:after="0"/>
        <w:rPr>
          <w:rFonts w:ascii="Times New Roman" w:hAnsi="Times New Roman" w:cs="Times New Roman"/>
          <w:b/>
        </w:rPr>
      </w:pPr>
      <w:r w:rsidRPr="00F4481C">
        <w:rPr>
          <w:rFonts w:ascii="Times New Roman" w:hAnsi="Times New Roman" w:cs="Times New Roman"/>
          <w:b/>
        </w:rPr>
        <w:br w:type="page"/>
      </w:r>
    </w:p>
    <w:p w14:paraId="4642ADA1" w14:textId="77777777" w:rsidR="00AE2CE8" w:rsidRPr="00F4481C" w:rsidRDefault="00AE2CE8" w:rsidP="00704493">
      <w:pPr>
        <w:jc w:val="center"/>
        <w:rPr>
          <w:rFonts w:ascii="Times New Roman" w:hAnsi="Times New Roman" w:cs="Times New Roman"/>
          <w:b/>
        </w:rPr>
        <w:sectPr w:rsidR="00AE2CE8" w:rsidRPr="00F4481C" w:rsidSect="008853BD">
          <w:pgSz w:w="11906" w:h="16838" w:code="9"/>
          <w:pgMar w:top="1134" w:right="567" w:bottom="1134" w:left="1701" w:header="567" w:footer="567" w:gutter="0"/>
          <w:cols w:space="1296"/>
          <w:docGrid w:linePitch="360"/>
        </w:sectPr>
      </w:pPr>
    </w:p>
    <w:p w14:paraId="1D2B1B35" w14:textId="77777777" w:rsidR="008853BD" w:rsidRPr="00F4481C" w:rsidRDefault="00704493" w:rsidP="008853BD">
      <w:pPr>
        <w:spacing w:after="0" w:line="240" w:lineRule="auto"/>
        <w:jc w:val="center"/>
        <w:rPr>
          <w:rFonts w:ascii="Times New Roman" w:hAnsi="Times New Roman" w:cs="Times New Roman"/>
          <w:b/>
        </w:rPr>
      </w:pPr>
      <w:r w:rsidRPr="00F4481C">
        <w:rPr>
          <w:rFonts w:ascii="Times New Roman" w:hAnsi="Times New Roman" w:cs="Times New Roman"/>
          <w:b/>
        </w:rPr>
        <w:lastRenderedPageBreak/>
        <w:t xml:space="preserve">V SKYRIUS </w:t>
      </w:r>
    </w:p>
    <w:p w14:paraId="6AF2A6E7" w14:textId="5E0602B0" w:rsidR="00704493" w:rsidRPr="00F4481C" w:rsidRDefault="00704493" w:rsidP="008853BD">
      <w:pPr>
        <w:spacing w:after="0" w:line="240" w:lineRule="auto"/>
        <w:jc w:val="center"/>
        <w:rPr>
          <w:rFonts w:ascii="Times New Roman" w:hAnsi="Times New Roman" w:cs="Times New Roman"/>
          <w:b/>
        </w:rPr>
      </w:pPr>
      <w:r w:rsidRPr="00F4481C">
        <w:rPr>
          <w:rFonts w:ascii="Times New Roman" w:hAnsi="Times New Roman" w:cs="Times New Roman"/>
          <w:b/>
        </w:rPr>
        <w:t>202</w:t>
      </w:r>
      <w:r w:rsidR="00545F6D" w:rsidRPr="00F4481C">
        <w:rPr>
          <w:rFonts w:ascii="Times New Roman" w:hAnsi="Times New Roman" w:cs="Times New Roman"/>
          <w:b/>
        </w:rPr>
        <w:t>3</w:t>
      </w:r>
      <w:r w:rsidRPr="00F4481C">
        <w:rPr>
          <w:rFonts w:ascii="Times New Roman" w:hAnsi="Times New Roman" w:cs="Times New Roman"/>
          <w:b/>
        </w:rPr>
        <w:t xml:space="preserve"> METŲ TIKSLŲ IR UŽDAVINIŲ ĮGYVENDINIMO PRIEMONIŲ PLANAS</w:t>
      </w:r>
    </w:p>
    <w:p w14:paraId="58E03A9B" w14:textId="77777777" w:rsidR="008853BD" w:rsidRPr="00F4481C" w:rsidRDefault="008853BD" w:rsidP="008853BD">
      <w:pPr>
        <w:spacing w:after="0" w:line="240" w:lineRule="auto"/>
        <w:jc w:val="center"/>
        <w:rPr>
          <w:rFonts w:ascii="Times New Roman" w:eastAsia="Times New Roman" w:hAnsi="Times New Roman" w:cs="Times New Roman"/>
          <w:b/>
          <w:sz w:val="24"/>
          <w:szCs w:val="24"/>
        </w:rPr>
      </w:pPr>
    </w:p>
    <w:tbl>
      <w:tblPr>
        <w:tblStyle w:val="TableGrid"/>
        <w:tblW w:w="15304" w:type="dxa"/>
        <w:tblLayout w:type="fixed"/>
        <w:tblLook w:val="04A0" w:firstRow="1" w:lastRow="0" w:firstColumn="1" w:lastColumn="0" w:noHBand="0" w:noVBand="1"/>
      </w:tblPr>
      <w:tblGrid>
        <w:gridCol w:w="2263"/>
        <w:gridCol w:w="3261"/>
        <w:gridCol w:w="2552"/>
        <w:gridCol w:w="1842"/>
        <w:gridCol w:w="2410"/>
        <w:gridCol w:w="2976"/>
      </w:tblGrid>
      <w:tr w:rsidR="00985861" w:rsidRPr="00F4481C" w14:paraId="5A03CFB0" w14:textId="77777777" w:rsidTr="00B7511E">
        <w:tc>
          <w:tcPr>
            <w:tcW w:w="15304" w:type="dxa"/>
            <w:gridSpan w:val="6"/>
          </w:tcPr>
          <w:p w14:paraId="104C24F1" w14:textId="77777777" w:rsidR="002C2050" w:rsidRPr="00F4481C" w:rsidRDefault="00985861" w:rsidP="002C2050">
            <w:pPr>
              <w:tabs>
                <w:tab w:val="left" w:pos="1248"/>
                <w:tab w:val="left" w:pos="4758"/>
              </w:tabs>
              <w:jc w:val="both"/>
              <w:rPr>
                <w:rFonts w:ascii="Times New Roman" w:hAnsi="Times New Roman" w:cs="Times New Roman"/>
                <w:b/>
                <w:sz w:val="24"/>
                <w:szCs w:val="24"/>
              </w:rPr>
            </w:pPr>
            <w:r w:rsidRPr="00F4481C">
              <w:rPr>
                <w:rFonts w:ascii="Times New Roman" w:hAnsi="Times New Roman" w:cs="Times New Roman"/>
                <w:sz w:val="24"/>
                <w:szCs w:val="24"/>
              </w:rPr>
              <w:t xml:space="preserve">Tikslas - </w:t>
            </w:r>
            <w:r w:rsidR="002C2050" w:rsidRPr="00F4481C">
              <w:rPr>
                <w:rFonts w:ascii="Times New Roman" w:hAnsi="Times New Roman" w:cs="Times New Roman"/>
                <w:b/>
                <w:sz w:val="24"/>
                <w:szCs w:val="24"/>
              </w:rPr>
              <w:t>1. Pedagogų profesinis augimas įgyvendinant šiuolaikinį ugdymo/mokymo turinį ir gerinant mokinių mokymo(</w:t>
            </w:r>
            <w:proofErr w:type="spellStart"/>
            <w:r w:rsidR="002C2050" w:rsidRPr="00F4481C">
              <w:rPr>
                <w:rFonts w:ascii="Times New Roman" w:hAnsi="Times New Roman" w:cs="Times New Roman"/>
                <w:b/>
                <w:sz w:val="24"/>
                <w:szCs w:val="24"/>
              </w:rPr>
              <w:t>si</w:t>
            </w:r>
            <w:proofErr w:type="spellEnd"/>
            <w:r w:rsidR="002C2050" w:rsidRPr="00F4481C">
              <w:rPr>
                <w:rFonts w:ascii="Times New Roman" w:hAnsi="Times New Roman" w:cs="Times New Roman"/>
                <w:b/>
                <w:sz w:val="24"/>
                <w:szCs w:val="24"/>
              </w:rPr>
              <w:t>) rezultatus.</w:t>
            </w:r>
          </w:p>
          <w:p w14:paraId="568F7EE4" w14:textId="1E0DBE59" w:rsidR="00985861" w:rsidRPr="00F4481C" w:rsidRDefault="00985861" w:rsidP="004D4768">
            <w:pPr>
              <w:jc w:val="both"/>
              <w:rPr>
                <w:rFonts w:ascii="Times New Roman" w:hAnsi="Times New Roman" w:cs="Times New Roman"/>
                <w:sz w:val="24"/>
                <w:szCs w:val="24"/>
              </w:rPr>
            </w:pPr>
          </w:p>
        </w:tc>
      </w:tr>
      <w:tr w:rsidR="00704493" w:rsidRPr="00F4481C" w14:paraId="19F10369" w14:textId="77777777" w:rsidTr="00B7511E">
        <w:tc>
          <w:tcPr>
            <w:tcW w:w="2263" w:type="dxa"/>
          </w:tcPr>
          <w:p w14:paraId="474CF24F" w14:textId="2E12329B"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 xml:space="preserve">Uždaviniai </w:t>
            </w:r>
          </w:p>
        </w:tc>
        <w:tc>
          <w:tcPr>
            <w:tcW w:w="3261" w:type="dxa"/>
          </w:tcPr>
          <w:p w14:paraId="6DF89225" w14:textId="270B54AD"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Priemonės</w:t>
            </w:r>
          </w:p>
        </w:tc>
        <w:tc>
          <w:tcPr>
            <w:tcW w:w="2552" w:type="dxa"/>
          </w:tcPr>
          <w:p w14:paraId="740B8049" w14:textId="4A30C9E6"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Atsakingi vykdytojai</w:t>
            </w:r>
          </w:p>
        </w:tc>
        <w:tc>
          <w:tcPr>
            <w:tcW w:w="1842" w:type="dxa"/>
          </w:tcPr>
          <w:p w14:paraId="7845719E" w14:textId="2569005D"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Vykdymo data</w:t>
            </w:r>
          </w:p>
        </w:tc>
        <w:tc>
          <w:tcPr>
            <w:tcW w:w="2410" w:type="dxa"/>
          </w:tcPr>
          <w:p w14:paraId="1B24B968" w14:textId="50DF10F7"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Atsiskaitymo forma</w:t>
            </w:r>
          </w:p>
        </w:tc>
        <w:tc>
          <w:tcPr>
            <w:tcW w:w="2976" w:type="dxa"/>
          </w:tcPr>
          <w:p w14:paraId="6AE979C2" w14:textId="3165A156" w:rsidR="00985861" w:rsidRPr="00F4481C" w:rsidRDefault="00E0772F" w:rsidP="004D4768">
            <w:pPr>
              <w:jc w:val="both"/>
              <w:rPr>
                <w:rFonts w:ascii="Times New Roman" w:hAnsi="Times New Roman" w:cs="Times New Roman"/>
                <w:sz w:val="24"/>
                <w:szCs w:val="24"/>
              </w:rPr>
            </w:pPr>
            <w:r w:rsidRPr="00F4481C">
              <w:rPr>
                <w:rFonts w:ascii="Times New Roman" w:hAnsi="Times New Roman" w:cs="Times New Roman"/>
                <w:sz w:val="24"/>
                <w:szCs w:val="24"/>
              </w:rPr>
              <w:t>Numatomas rezultatas</w:t>
            </w:r>
          </w:p>
        </w:tc>
      </w:tr>
      <w:tr w:rsidR="00704493" w:rsidRPr="00F4481C" w14:paraId="764C1A5F" w14:textId="77777777" w:rsidTr="00B7511E">
        <w:tc>
          <w:tcPr>
            <w:tcW w:w="2263" w:type="dxa"/>
          </w:tcPr>
          <w:p w14:paraId="5B18D5C0" w14:textId="5D1D3477"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1</w:t>
            </w:r>
          </w:p>
        </w:tc>
        <w:tc>
          <w:tcPr>
            <w:tcW w:w="3261" w:type="dxa"/>
          </w:tcPr>
          <w:p w14:paraId="62CCFF3D" w14:textId="447296BE"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2</w:t>
            </w:r>
          </w:p>
        </w:tc>
        <w:tc>
          <w:tcPr>
            <w:tcW w:w="2552" w:type="dxa"/>
          </w:tcPr>
          <w:p w14:paraId="6D68B4DA" w14:textId="7B0DC4DF"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3</w:t>
            </w:r>
          </w:p>
        </w:tc>
        <w:tc>
          <w:tcPr>
            <w:tcW w:w="1842" w:type="dxa"/>
          </w:tcPr>
          <w:p w14:paraId="64EF0C66" w14:textId="5A4694A6"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4</w:t>
            </w:r>
          </w:p>
        </w:tc>
        <w:tc>
          <w:tcPr>
            <w:tcW w:w="2410" w:type="dxa"/>
          </w:tcPr>
          <w:p w14:paraId="41BB92FA" w14:textId="60C18509"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5</w:t>
            </w:r>
          </w:p>
        </w:tc>
        <w:tc>
          <w:tcPr>
            <w:tcW w:w="2976" w:type="dxa"/>
          </w:tcPr>
          <w:p w14:paraId="54024634" w14:textId="7B199736"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6</w:t>
            </w:r>
          </w:p>
        </w:tc>
      </w:tr>
      <w:tr w:rsidR="005F7E6B" w:rsidRPr="00F4481C" w14:paraId="0E287814" w14:textId="77777777" w:rsidTr="00B7511E">
        <w:tc>
          <w:tcPr>
            <w:tcW w:w="2263" w:type="dxa"/>
            <w:vMerge w:val="restart"/>
          </w:tcPr>
          <w:p w14:paraId="2C5BAE3E" w14:textId="2450C6C1" w:rsidR="005F7E6B" w:rsidRPr="00F4481C" w:rsidRDefault="002C2050" w:rsidP="004D4768">
            <w:pPr>
              <w:jc w:val="both"/>
              <w:rPr>
                <w:rFonts w:ascii="Times New Roman" w:hAnsi="Times New Roman" w:cs="Times New Roman"/>
                <w:sz w:val="24"/>
                <w:szCs w:val="24"/>
              </w:rPr>
            </w:pPr>
            <w:r w:rsidRPr="00F4481C">
              <w:rPr>
                <w:rFonts w:ascii="Times New Roman" w:hAnsi="Times New Roman" w:cs="Times New Roman"/>
                <w:sz w:val="24"/>
                <w:szCs w:val="24"/>
              </w:rPr>
              <w:t>1.1. Užtikrinti kokybišką ugdymo proceso organizavimą, orientuotą į mokinių pasiekimų gerinimą.</w:t>
            </w:r>
          </w:p>
        </w:tc>
        <w:tc>
          <w:tcPr>
            <w:tcW w:w="3261" w:type="dxa"/>
          </w:tcPr>
          <w:p w14:paraId="5438527E" w14:textId="6774303A" w:rsidR="005F7E6B" w:rsidRPr="00F4481C" w:rsidRDefault="00F92464" w:rsidP="00DD4B30">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 xml:space="preserve">1.1.1. Darbuotojų kvalifikacijos tobulinimas ruošiantis </w:t>
            </w:r>
            <w:proofErr w:type="spellStart"/>
            <w:r w:rsidRPr="00F4481C">
              <w:rPr>
                <w:rFonts w:ascii="Times New Roman" w:eastAsia="Times New Roman" w:hAnsi="Times New Roman" w:cs="Times New Roman"/>
                <w:sz w:val="24"/>
                <w:szCs w:val="24"/>
              </w:rPr>
              <w:t>įtraukčiai</w:t>
            </w:r>
            <w:proofErr w:type="spellEnd"/>
            <w:r w:rsidRPr="00F4481C">
              <w:rPr>
                <w:rFonts w:ascii="Times New Roman" w:eastAsia="Times New Roman" w:hAnsi="Times New Roman" w:cs="Times New Roman"/>
                <w:sz w:val="24"/>
                <w:szCs w:val="24"/>
              </w:rPr>
              <w:t xml:space="preserve"> ir atnaujinto ugdymo turinio įgyvendinimui.</w:t>
            </w:r>
          </w:p>
        </w:tc>
        <w:tc>
          <w:tcPr>
            <w:tcW w:w="2552" w:type="dxa"/>
          </w:tcPr>
          <w:p w14:paraId="0FC1A10A" w14:textId="77149DA8" w:rsidR="005F7E6B" w:rsidRPr="00F4481C" w:rsidRDefault="00F92464" w:rsidP="004D4768">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Mokyklos administracija, UTA grupės nariai, dalykų mokytojai, švietimo pagalbos specialistai</w:t>
            </w:r>
          </w:p>
        </w:tc>
        <w:tc>
          <w:tcPr>
            <w:tcW w:w="1842" w:type="dxa"/>
          </w:tcPr>
          <w:p w14:paraId="124BBA60" w14:textId="06B2235C" w:rsidR="005F7E6B" w:rsidRPr="00F4481C" w:rsidRDefault="00000C96" w:rsidP="004D4768">
            <w:pPr>
              <w:jc w:val="both"/>
              <w:rPr>
                <w:rFonts w:ascii="Times New Roman" w:hAnsi="Times New Roman" w:cs="Times New Roman"/>
                <w:sz w:val="24"/>
                <w:szCs w:val="24"/>
              </w:rPr>
            </w:pPr>
            <w:r>
              <w:rPr>
                <w:rFonts w:ascii="Times New Roman" w:hAnsi="Times New Roman" w:cs="Times New Roman"/>
                <w:sz w:val="24"/>
                <w:szCs w:val="24"/>
              </w:rPr>
              <w:t>Per m</w:t>
            </w:r>
            <w:r w:rsidR="00F92464" w:rsidRPr="00F4481C">
              <w:rPr>
                <w:rFonts w:ascii="Times New Roman" w:hAnsi="Times New Roman" w:cs="Times New Roman"/>
                <w:sz w:val="24"/>
                <w:szCs w:val="24"/>
              </w:rPr>
              <w:t>okslo met</w:t>
            </w:r>
            <w:r>
              <w:rPr>
                <w:rFonts w:ascii="Times New Roman" w:hAnsi="Times New Roman" w:cs="Times New Roman"/>
                <w:sz w:val="24"/>
                <w:szCs w:val="24"/>
              </w:rPr>
              <w:t>us</w:t>
            </w:r>
            <w:r w:rsidR="00F92464" w:rsidRPr="00F4481C">
              <w:rPr>
                <w:rFonts w:ascii="Times New Roman" w:hAnsi="Times New Roman" w:cs="Times New Roman"/>
                <w:sz w:val="24"/>
                <w:szCs w:val="24"/>
              </w:rPr>
              <w:t xml:space="preserve"> </w:t>
            </w:r>
          </w:p>
        </w:tc>
        <w:tc>
          <w:tcPr>
            <w:tcW w:w="2410" w:type="dxa"/>
          </w:tcPr>
          <w:p w14:paraId="7E39C21F" w14:textId="7964D0E3" w:rsidR="005F7E6B" w:rsidRPr="00F4481C" w:rsidRDefault="00F92464" w:rsidP="004D4768">
            <w:pPr>
              <w:jc w:val="both"/>
              <w:rPr>
                <w:rFonts w:ascii="Times New Roman" w:hAnsi="Times New Roman" w:cs="Times New Roman"/>
                <w:sz w:val="24"/>
                <w:szCs w:val="24"/>
              </w:rPr>
            </w:pPr>
            <w:r w:rsidRPr="00F4481C">
              <w:rPr>
                <w:rFonts w:ascii="Times New Roman" w:hAnsi="Times New Roman" w:cs="Times New Roman"/>
                <w:sz w:val="24"/>
                <w:szCs w:val="24"/>
              </w:rPr>
              <w:t>Kvalifikacijos pažymėjimai</w:t>
            </w:r>
          </w:p>
        </w:tc>
        <w:tc>
          <w:tcPr>
            <w:tcW w:w="2976" w:type="dxa"/>
          </w:tcPr>
          <w:p w14:paraId="08D929E2" w14:textId="3B987AFE" w:rsidR="005F7E6B" w:rsidRPr="00F4481C" w:rsidRDefault="00F92464" w:rsidP="004D4768">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Pasiruošta UTA ir įtraukiojo ugdymo įgyvendinimui.</w:t>
            </w:r>
          </w:p>
        </w:tc>
      </w:tr>
      <w:tr w:rsidR="005F7E6B" w:rsidRPr="00F4481C" w14:paraId="314BF386" w14:textId="77777777" w:rsidTr="00B7511E">
        <w:tc>
          <w:tcPr>
            <w:tcW w:w="2263" w:type="dxa"/>
            <w:vMerge/>
          </w:tcPr>
          <w:p w14:paraId="2AF03AF4" w14:textId="77777777" w:rsidR="005F7E6B" w:rsidRPr="00F4481C" w:rsidRDefault="005F7E6B" w:rsidP="004D4768">
            <w:pPr>
              <w:jc w:val="both"/>
              <w:rPr>
                <w:rFonts w:ascii="Times New Roman" w:hAnsi="Times New Roman" w:cs="Times New Roman"/>
                <w:sz w:val="24"/>
                <w:szCs w:val="24"/>
              </w:rPr>
            </w:pPr>
          </w:p>
        </w:tc>
        <w:tc>
          <w:tcPr>
            <w:tcW w:w="3261" w:type="dxa"/>
          </w:tcPr>
          <w:p w14:paraId="5D125FEE" w14:textId="2F28B74A" w:rsidR="005F7E6B" w:rsidRPr="00F4481C" w:rsidRDefault="002E01B1" w:rsidP="00F71CA5">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1.1.2. Dalyvauti TŪM programoje pagal Klaipėdos rajono savivaldybės švietimo pažangos plano kompetencijų stiprinimo ir ugdymo veiklas.</w:t>
            </w:r>
          </w:p>
        </w:tc>
        <w:tc>
          <w:tcPr>
            <w:tcW w:w="2552" w:type="dxa"/>
          </w:tcPr>
          <w:p w14:paraId="24F71DA1" w14:textId="22A03183" w:rsidR="005F7E6B" w:rsidRPr="00F4481C" w:rsidRDefault="00B06BB0" w:rsidP="00D86170">
            <w:pPr>
              <w:jc w:val="both"/>
              <w:rPr>
                <w:rFonts w:ascii="Times New Roman" w:hAnsi="Times New Roman" w:cs="Times New Roman"/>
                <w:sz w:val="24"/>
                <w:szCs w:val="24"/>
              </w:rPr>
            </w:pPr>
            <w:r w:rsidRPr="00F4481C">
              <w:rPr>
                <w:rFonts w:ascii="Times New Roman" w:hAnsi="Times New Roman" w:cs="Times New Roman"/>
                <w:sz w:val="24"/>
                <w:szCs w:val="24"/>
              </w:rPr>
              <w:t>Direktoriaus</w:t>
            </w:r>
            <w:r w:rsidR="00C4142C">
              <w:rPr>
                <w:rFonts w:ascii="Times New Roman" w:hAnsi="Times New Roman" w:cs="Times New Roman"/>
                <w:sz w:val="24"/>
                <w:szCs w:val="24"/>
              </w:rPr>
              <w:t xml:space="preserve"> p</w:t>
            </w:r>
            <w:r w:rsidRPr="00F4481C">
              <w:rPr>
                <w:rFonts w:ascii="Times New Roman" w:hAnsi="Times New Roman" w:cs="Times New Roman"/>
                <w:sz w:val="24"/>
                <w:szCs w:val="24"/>
              </w:rPr>
              <w:t>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w:t>
            </w:r>
          </w:p>
        </w:tc>
        <w:tc>
          <w:tcPr>
            <w:tcW w:w="1842" w:type="dxa"/>
          </w:tcPr>
          <w:p w14:paraId="3738801B" w14:textId="21371D93" w:rsidR="005F7E6B" w:rsidRPr="00F4481C" w:rsidRDefault="00000C96" w:rsidP="004D4768">
            <w:pPr>
              <w:jc w:val="both"/>
              <w:rPr>
                <w:rFonts w:ascii="Times New Roman" w:hAnsi="Times New Roman" w:cs="Times New Roman"/>
                <w:sz w:val="24"/>
                <w:szCs w:val="24"/>
              </w:rPr>
            </w:pPr>
            <w:r>
              <w:rPr>
                <w:rFonts w:ascii="Times New Roman" w:hAnsi="Times New Roman" w:cs="Times New Roman"/>
                <w:sz w:val="24"/>
                <w:szCs w:val="24"/>
              </w:rPr>
              <w:t>Per m</w:t>
            </w:r>
            <w:r w:rsidR="00B06BB0" w:rsidRPr="00F4481C">
              <w:rPr>
                <w:rFonts w:ascii="Times New Roman" w:hAnsi="Times New Roman" w:cs="Times New Roman"/>
                <w:sz w:val="24"/>
                <w:szCs w:val="24"/>
              </w:rPr>
              <w:t>okslo met</w:t>
            </w:r>
            <w:r>
              <w:rPr>
                <w:rFonts w:ascii="Times New Roman" w:hAnsi="Times New Roman" w:cs="Times New Roman"/>
                <w:sz w:val="24"/>
                <w:szCs w:val="24"/>
              </w:rPr>
              <w:t>us</w:t>
            </w:r>
            <w:r w:rsidR="00B06BB0" w:rsidRPr="00F4481C">
              <w:rPr>
                <w:rFonts w:ascii="Times New Roman" w:hAnsi="Times New Roman" w:cs="Times New Roman"/>
                <w:sz w:val="24"/>
                <w:szCs w:val="24"/>
              </w:rPr>
              <w:t xml:space="preserve"> </w:t>
            </w:r>
          </w:p>
        </w:tc>
        <w:tc>
          <w:tcPr>
            <w:tcW w:w="2410" w:type="dxa"/>
          </w:tcPr>
          <w:p w14:paraId="0D9764C0" w14:textId="59DA374D" w:rsidR="005F7E6B" w:rsidRPr="00F4481C" w:rsidRDefault="00164230" w:rsidP="00923550">
            <w:pPr>
              <w:pStyle w:val="TableParagraph"/>
              <w:tabs>
                <w:tab w:val="left" w:pos="561"/>
              </w:tabs>
              <w:spacing w:line="235" w:lineRule="auto"/>
              <w:ind w:right="94"/>
              <w:jc w:val="both"/>
              <w:rPr>
                <w:sz w:val="24"/>
                <w:szCs w:val="24"/>
                <w:shd w:val="clear" w:color="auto" w:fill="FFFFFF"/>
              </w:rPr>
            </w:pPr>
            <w:r w:rsidRPr="00F4481C">
              <w:rPr>
                <w:sz w:val="24"/>
                <w:szCs w:val="24"/>
              </w:rPr>
              <w:t>Kvalifikacijos pažymėjimai</w:t>
            </w:r>
          </w:p>
        </w:tc>
        <w:tc>
          <w:tcPr>
            <w:tcW w:w="2976" w:type="dxa"/>
          </w:tcPr>
          <w:p w14:paraId="0400E488" w14:textId="3E648417" w:rsidR="005F7E6B" w:rsidRPr="00F4481C" w:rsidRDefault="00B06BB0" w:rsidP="005059CB">
            <w:pPr>
              <w:pStyle w:val="TableParagraph"/>
              <w:tabs>
                <w:tab w:val="left" w:pos="576"/>
              </w:tabs>
              <w:spacing w:line="237" w:lineRule="auto"/>
              <w:ind w:right="91"/>
              <w:jc w:val="both"/>
              <w:rPr>
                <w:sz w:val="24"/>
              </w:rPr>
            </w:pPr>
            <w:r w:rsidRPr="00F4481C">
              <w:rPr>
                <w:sz w:val="24"/>
              </w:rPr>
              <w:t>20</w:t>
            </w:r>
            <w:r w:rsidR="005031CE" w:rsidRPr="00F4481C">
              <w:rPr>
                <w:sz w:val="24"/>
              </w:rPr>
              <w:t>–</w:t>
            </w:r>
            <w:r w:rsidRPr="00F4481C">
              <w:rPr>
                <w:sz w:val="24"/>
              </w:rPr>
              <w:t>30 proc. mokytojų tobulins žinias kultūrinio ir STEAM ugdymo veiklose</w:t>
            </w:r>
            <w:r w:rsidR="006D4974" w:rsidRPr="00F4481C">
              <w:rPr>
                <w:sz w:val="24"/>
              </w:rPr>
              <w:t>.</w:t>
            </w:r>
          </w:p>
        </w:tc>
      </w:tr>
      <w:tr w:rsidR="00B06BB0" w:rsidRPr="00F4481C" w14:paraId="24A55CB7" w14:textId="77777777" w:rsidTr="00B7511E">
        <w:tc>
          <w:tcPr>
            <w:tcW w:w="2263" w:type="dxa"/>
            <w:vMerge/>
          </w:tcPr>
          <w:p w14:paraId="01C6B44F" w14:textId="77777777" w:rsidR="00B06BB0" w:rsidRPr="00F4481C" w:rsidRDefault="00B06BB0" w:rsidP="00B06BB0">
            <w:pPr>
              <w:jc w:val="both"/>
              <w:rPr>
                <w:rFonts w:ascii="Times New Roman" w:hAnsi="Times New Roman" w:cs="Times New Roman"/>
                <w:sz w:val="24"/>
                <w:szCs w:val="24"/>
              </w:rPr>
            </w:pPr>
          </w:p>
        </w:tc>
        <w:tc>
          <w:tcPr>
            <w:tcW w:w="3261" w:type="dxa"/>
          </w:tcPr>
          <w:p w14:paraId="3EFFF153" w14:textId="78148ADB" w:rsidR="00B06BB0" w:rsidRPr="00F4481C" w:rsidRDefault="00B06BB0" w:rsidP="00B06BB0">
            <w:pPr>
              <w:pStyle w:val="TableParagraph"/>
              <w:tabs>
                <w:tab w:val="left" w:pos="561"/>
              </w:tabs>
              <w:spacing w:line="235" w:lineRule="auto"/>
              <w:ind w:right="94"/>
              <w:jc w:val="both"/>
              <w:rPr>
                <w:sz w:val="24"/>
                <w:szCs w:val="24"/>
                <w:shd w:val="clear" w:color="auto" w:fill="FFFFFF"/>
              </w:rPr>
            </w:pPr>
            <w:r w:rsidRPr="00F4481C">
              <w:rPr>
                <w:sz w:val="24"/>
                <w:szCs w:val="24"/>
              </w:rPr>
              <w:t>1.1.3. Mokinių individualios pažangos stebėjimas ir atsakomybės už savo akademinius pasiekimus, pažangą ir elgesį ugdymas.</w:t>
            </w:r>
          </w:p>
        </w:tc>
        <w:tc>
          <w:tcPr>
            <w:tcW w:w="2552" w:type="dxa"/>
          </w:tcPr>
          <w:p w14:paraId="7F6A95F4" w14:textId="46A7691B" w:rsidR="009C64C0" w:rsidRPr="00F4481C" w:rsidRDefault="009C64C0" w:rsidP="009C64C0">
            <w:pPr>
              <w:tabs>
                <w:tab w:val="left" w:pos="1248"/>
                <w:tab w:val="left" w:pos="4758"/>
              </w:tabs>
              <w:jc w:val="both"/>
              <w:rPr>
                <w:rFonts w:ascii="Times New Roman" w:eastAsia="Times New Roman" w:hAnsi="Times New Roman" w:cs="Times New Roman"/>
                <w:sz w:val="24"/>
                <w:szCs w:val="24"/>
              </w:rPr>
            </w:pPr>
            <w:r w:rsidRPr="00F4481C">
              <w:rPr>
                <w:rFonts w:ascii="Times New Roman" w:eastAsia="Times New Roman" w:hAnsi="Times New Roman" w:cs="Times New Roman"/>
                <w:sz w:val="24"/>
                <w:szCs w:val="24"/>
              </w:rPr>
              <w:t>Direktoriaus pavaduotoja</w:t>
            </w:r>
            <w:r w:rsidR="00C4142C">
              <w:rPr>
                <w:rFonts w:ascii="Times New Roman" w:eastAsia="Times New Roman" w:hAnsi="Times New Roman" w:cs="Times New Roman"/>
                <w:sz w:val="24"/>
                <w:szCs w:val="24"/>
              </w:rPr>
              <w:t>s</w:t>
            </w:r>
            <w:r w:rsidRPr="00F4481C">
              <w:rPr>
                <w:rFonts w:ascii="Times New Roman" w:eastAsia="Times New Roman" w:hAnsi="Times New Roman" w:cs="Times New Roman"/>
                <w:sz w:val="24"/>
                <w:szCs w:val="24"/>
              </w:rPr>
              <w:t xml:space="preserve"> ugdymui,</w:t>
            </w:r>
          </w:p>
          <w:p w14:paraId="7BD9C096" w14:textId="3707A136" w:rsidR="00B06BB0" w:rsidRPr="00F4481C" w:rsidRDefault="009C64C0" w:rsidP="009C64C0">
            <w:pPr>
              <w:jc w:val="both"/>
              <w:rPr>
                <w:rFonts w:ascii="Times New Roman" w:hAnsi="Times New Roman" w:cs="Times New Roman"/>
                <w:sz w:val="24"/>
                <w:szCs w:val="24"/>
              </w:rPr>
            </w:pPr>
            <w:r w:rsidRPr="00F4481C">
              <w:rPr>
                <w:rFonts w:ascii="Times New Roman" w:hAnsi="Times New Roman" w:cs="Times New Roman"/>
                <w:sz w:val="24"/>
                <w:szCs w:val="24"/>
              </w:rPr>
              <w:t>metodinės grupės</w:t>
            </w:r>
          </w:p>
        </w:tc>
        <w:tc>
          <w:tcPr>
            <w:tcW w:w="1842" w:type="dxa"/>
          </w:tcPr>
          <w:p w14:paraId="68B7E78A" w14:textId="78213F34" w:rsidR="00B06BB0" w:rsidRPr="00F4481C" w:rsidRDefault="00BD1846" w:rsidP="00B06BB0">
            <w:pPr>
              <w:jc w:val="both"/>
              <w:rPr>
                <w:rFonts w:ascii="Times New Roman" w:hAnsi="Times New Roman" w:cs="Times New Roman"/>
                <w:sz w:val="24"/>
                <w:szCs w:val="24"/>
              </w:rPr>
            </w:pPr>
            <w:r w:rsidRPr="00F4481C">
              <w:rPr>
                <w:rFonts w:ascii="Times New Roman" w:hAnsi="Times New Roman" w:cs="Times New Roman"/>
                <w:sz w:val="24"/>
                <w:szCs w:val="24"/>
              </w:rPr>
              <w:t>Vasaris</w:t>
            </w:r>
          </w:p>
          <w:p w14:paraId="2BD61CCF" w14:textId="77777777" w:rsidR="00B06BB0" w:rsidRPr="00F4481C" w:rsidRDefault="00BD1846" w:rsidP="00B06BB0">
            <w:pPr>
              <w:jc w:val="both"/>
              <w:rPr>
                <w:rFonts w:ascii="Times New Roman" w:hAnsi="Times New Roman" w:cs="Times New Roman"/>
                <w:sz w:val="24"/>
                <w:szCs w:val="24"/>
              </w:rPr>
            </w:pPr>
            <w:r w:rsidRPr="00F4481C">
              <w:rPr>
                <w:rFonts w:ascii="Times New Roman" w:hAnsi="Times New Roman" w:cs="Times New Roman"/>
                <w:sz w:val="24"/>
                <w:szCs w:val="24"/>
              </w:rPr>
              <w:t>Birželis</w:t>
            </w:r>
          </w:p>
          <w:p w14:paraId="6BBE3D9D" w14:textId="7BE8D1C1" w:rsidR="00BD1846"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D1846" w:rsidRPr="00F4481C">
              <w:rPr>
                <w:rFonts w:ascii="Times New Roman" w:hAnsi="Times New Roman" w:cs="Times New Roman"/>
                <w:sz w:val="24"/>
                <w:szCs w:val="24"/>
              </w:rPr>
              <w:t>okslo met</w:t>
            </w:r>
            <w:r>
              <w:rPr>
                <w:rFonts w:ascii="Times New Roman" w:hAnsi="Times New Roman" w:cs="Times New Roman"/>
                <w:sz w:val="24"/>
                <w:szCs w:val="24"/>
              </w:rPr>
              <w:t>us</w:t>
            </w:r>
            <w:r w:rsidR="00BD1846" w:rsidRPr="00F4481C">
              <w:rPr>
                <w:rFonts w:ascii="Times New Roman" w:hAnsi="Times New Roman" w:cs="Times New Roman"/>
                <w:sz w:val="24"/>
                <w:szCs w:val="24"/>
              </w:rPr>
              <w:t xml:space="preserve"> </w:t>
            </w:r>
          </w:p>
        </w:tc>
        <w:tc>
          <w:tcPr>
            <w:tcW w:w="2410" w:type="dxa"/>
          </w:tcPr>
          <w:p w14:paraId="4EA07587" w14:textId="7ACE3E3E" w:rsidR="00B06BB0" w:rsidRPr="00F4481C" w:rsidRDefault="00B06BB0" w:rsidP="00B06BB0">
            <w:pPr>
              <w:pStyle w:val="TableParagraph"/>
              <w:tabs>
                <w:tab w:val="left" w:pos="561"/>
              </w:tabs>
              <w:spacing w:line="235" w:lineRule="auto"/>
              <w:ind w:right="94"/>
              <w:jc w:val="both"/>
              <w:rPr>
                <w:sz w:val="24"/>
                <w:szCs w:val="24"/>
                <w:shd w:val="clear" w:color="auto" w:fill="FFFFFF"/>
              </w:rPr>
            </w:pPr>
            <w:r w:rsidRPr="00F4481C">
              <w:rPr>
                <w:sz w:val="24"/>
                <w:szCs w:val="24"/>
                <w:shd w:val="clear" w:color="auto" w:fill="FFFFFF"/>
              </w:rPr>
              <w:t>Medžiagos pristatymas Mokytojų tarybos posėdyje</w:t>
            </w:r>
            <w:r w:rsidR="00B31817" w:rsidRPr="00F4481C">
              <w:rPr>
                <w:sz w:val="24"/>
                <w:szCs w:val="24"/>
                <w:shd w:val="clear" w:color="auto" w:fill="FFFFFF"/>
              </w:rPr>
              <w:t xml:space="preserve">, </w:t>
            </w:r>
          </w:p>
          <w:p w14:paraId="7C4EAB70" w14:textId="3B502C3C" w:rsidR="00B06BB0" w:rsidRPr="00F4481C" w:rsidRDefault="00B31817" w:rsidP="00B06BB0">
            <w:pPr>
              <w:jc w:val="both"/>
              <w:rPr>
                <w:rFonts w:ascii="Times New Roman" w:hAnsi="Times New Roman" w:cs="Times New Roman"/>
                <w:sz w:val="24"/>
                <w:szCs w:val="24"/>
              </w:rPr>
            </w:pPr>
            <w:r w:rsidRPr="00F4481C">
              <w:rPr>
                <w:rFonts w:ascii="Times New Roman" w:hAnsi="Times New Roman" w:cs="Times New Roman"/>
                <w:sz w:val="24"/>
                <w:szCs w:val="24"/>
              </w:rPr>
              <w:t>mokytojų metodinėse grupėse</w:t>
            </w:r>
          </w:p>
        </w:tc>
        <w:tc>
          <w:tcPr>
            <w:tcW w:w="2976" w:type="dxa"/>
          </w:tcPr>
          <w:p w14:paraId="0C143D81" w14:textId="77777777" w:rsidR="009C64C0" w:rsidRPr="00F4481C" w:rsidRDefault="009C64C0" w:rsidP="009C64C0">
            <w:pPr>
              <w:jc w:val="both"/>
              <w:rPr>
                <w:rFonts w:ascii="Times New Roman" w:hAnsi="Times New Roman" w:cs="Times New Roman"/>
                <w:sz w:val="24"/>
                <w:szCs w:val="24"/>
                <w:shd w:val="clear" w:color="auto" w:fill="FFFFFF"/>
              </w:rPr>
            </w:pPr>
            <w:r w:rsidRPr="00F4481C">
              <w:rPr>
                <w:rFonts w:ascii="Times New Roman" w:hAnsi="Times New Roman" w:cs="Times New Roman"/>
                <w:sz w:val="24"/>
                <w:szCs w:val="24"/>
                <w:shd w:val="clear" w:color="auto" w:fill="FFFFFF"/>
              </w:rPr>
              <w:t>1. Vykdomas asmeninės pažangos stebėsenos fiksavimas bei jo kontrolė.</w:t>
            </w:r>
          </w:p>
          <w:p w14:paraId="7F883D40" w14:textId="77777777" w:rsidR="009C64C0" w:rsidRPr="00F4481C" w:rsidRDefault="009C64C0" w:rsidP="009C64C0">
            <w:pPr>
              <w:jc w:val="both"/>
              <w:rPr>
                <w:rFonts w:ascii="Times New Roman" w:hAnsi="Times New Roman" w:cs="Times New Roman"/>
                <w:sz w:val="24"/>
                <w:szCs w:val="24"/>
                <w:shd w:val="clear" w:color="auto" w:fill="FFFFFF"/>
              </w:rPr>
            </w:pPr>
            <w:r w:rsidRPr="00F4481C">
              <w:rPr>
                <w:rFonts w:ascii="Times New Roman" w:hAnsi="Times New Roman" w:cs="Times New Roman"/>
                <w:sz w:val="24"/>
                <w:szCs w:val="24"/>
                <w:shd w:val="clear" w:color="auto" w:fill="FFFFFF"/>
              </w:rPr>
              <w:t xml:space="preserve"> 2. Savalaikis ir tikslingas mokinių tėvų informavimas apie jų vaikų pasiekimus, mokymosi sunkumus, elgesio problemas. </w:t>
            </w:r>
          </w:p>
          <w:p w14:paraId="057FDA6A" w14:textId="77777777" w:rsidR="009C64C0" w:rsidRPr="00F4481C" w:rsidRDefault="009C64C0" w:rsidP="009C64C0">
            <w:pPr>
              <w:jc w:val="both"/>
              <w:rPr>
                <w:rFonts w:ascii="Times New Roman" w:hAnsi="Times New Roman" w:cs="Times New Roman"/>
                <w:sz w:val="24"/>
                <w:szCs w:val="24"/>
                <w:shd w:val="clear" w:color="auto" w:fill="FFFFFF"/>
              </w:rPr>
            </w:pPr>
            <w:r w:rsidRPr="00F4481C">
              <w:rPr>
                <w:rFonts w:ascii="Times New Roman" w:hAnsi="Times New Roman" w:cs="Times New Roman"/>
                <w:sz w:val="24"/>
                <w:szCs w:val="24"/>
                <w:shd w:val="clear" w:color="auto" w:fill="FFFFFF"/>
              </w:rPr>
              <w:t xml:space="preserve">3. Vykdoma pagalbos mokiniui veikla „Mokinys-mokiniui“. </w:t>
            </w:r>
          </w:p>
          <w:p w14:paraId="7113EE2E" w14:textId="1CE687CD" w:rsidR="00B06BB0" w:rsidRPr="00F4481C" w:rsidRDefault="009C64C0" w:rsidP="009C64C0">
            <w:pPr>
              <w:jc w:val="both"/>
              <w:rPr>
                <w:rFonts w:ascii="Times New Roman" w:hAnsi="Times New Roman" w:cs="Times New Roman"/>
                <w:sz w:val="24"/>
                <w:szCs w:val="24"/>
              </w:rPr>
            </w:pPr>
            <w:r w:rsidRPr="00F4481C">
              <w:rPr>
                <w:rFonts w:ascii="Times New Roman" w:hAnsi="Times New Roman" w:cs="Times New Roman"/>
                <w:sz w:val="24"/>
                <w:szCs w:val="24"/>
                <w:shd w:val="clear" w:color="auto" w:fill="FFFFFF"/>
              </w:rPr>
              <w:t>4.</w:t>
            </w:r>
            <w:r w:rsidR="00DF3ACE">
              <w:rPr>
                <w:rFonts w:ascii="Times New Roman" w:hAnsi="Times New Roman" w:cs="Times New Roman"/>
                <w:sz w:val="24"/>
                <w:szCs w:val="24"/>
                <w:shd w:val="clear" w:color="auto" w:fill="FFFFFF"/>
              </w:rPr>
              <w:t xml:space="preserve"> </w:t>
            </w:r>
            <w:r w:rsidRPr="00F4481C">
              <w:rPr>
                <w:rFonts w:ascii="Times New Roman" w:hAnsi="Times New Roman" w:cs="Times New Roman"/>
                <w:sz w:val="24"/>
                <w:szCs w:val="24"/>
                <w:shd w:val="clear" w:color="auto" w:fill="FFFFFF"/>
              </w:rPr>
              <w:t xml:space="preserve">Vadovaujantis NMPP rezultatų analize, kiekvienam mokiniui sudaromos galimybės gauti individualias konsultacijas, kurios padeda siekti asmeninės pažangos. </w:t>
            </w:r>
            <w:r w:rsidR="00B06BB0" w:rsidRPr="00F4481C">
              <w:rPr>
                <w:rFonts w:ascii="Times New Roman" w:hAnsi="Times New Roman" w:cs="Times New Roman"/>
                <w:sz w:val="24"/>
                <w:szCs w:val="24"/>
                <w:shd w:val="clear" w:color="auto" w:fill="FFFFFF"/>
              </w:rPr>
              <w:t>Išanalizuoti duomenys. Numatomos perspektyvos.</w:t>
            </w:r>
          </w:p>
        </w:tc>
      </w:tr>
      <w:tr w:rsidR="00B06BB0" w:rsidRPr="00F4481C" w14:paraId="5D3A6F9D" w14:textId="77777777" w:rsidTr="00B7511E">
        <w:tc>
          <w:tcPr>
            <w:tcW w:w="2263" w:type="dxa"/>
            <w:vMerge/>
          </w:tcPr>
          <w:p w14:paraId="77698513" w14:textId="77777777" w:rsidR="00B06BB0" w:rsidRPr="00F4481C" w:rsidRDefault="00B06BB0" w:rsidP="00B06BB0">
            <w:pPr>
              <w:jc w:val="both"/>
              <w:rPr>
                <w:rFonts w:ascii="Times New Roman" w:hAnsi="Times New Roman" w:cs="Times New Roman"/>
                <w:sz w:val="24"/>
                <w:szCs w:val="24"/>
              </w:rPr>
            </w:pPr>
          </w:p>
        </w:tc>
        <w:tc>
          <w:tcPr>
            <w:tcW w:w="3261" w:type="dxa"/>
          </w:tcPr>
          <w:p w14:paraId="262329CF" w14:textId="3FCDBC34" w:rsidR="00B06BB0" w:rsidRPr="00F4481C" w:rsidRDefault="00BD1846" w:rsidP="00B06BB0">
            <w:pPr>
              <w:jc w:val="both"/>
              <w:rPr>
                <w:rFonts w:ascii="Times New Roman" w:hAnsi="Times New Roman" w:cs="Times New Roman"/>
                <w:sz w:val="24"/>
                <w:szCs w:val="24"/>
              </w:rPr>
            </w:pPr>
            <w:r w:rsidRPr="00F4481C">
              <w:rPr>
                <w:rFonts w:ascii="Times New Roman" w:hAnsi="Times New Roman" w:cs="Times New Roman"/>
                <w:sz w:val="24"/>
                <w:szCs w:val="24"/>
              </w:rPr>
              <w:t>1.1.4. Skatinti mokytojus taikyti STEAM elementus pamokose.</w:t>
            </w:r>
          </w:p>
        </w:tc>
        <w:tc>
          <w:tcPr>
            <w:tcW w:w="2552" w:type="dxa"/>
          </w:tcPr>
          <w:p w14:paraId="2E07A013" w14:textId="59C1E50C" w:rsidR="00B06BB0" w:rsidRPr="00F4481C" w:rsidRDefault="00B53892" w:rsidP="00B06BB0">
            <w:pPr>
              <w:jc w:val="both"/>
              <w:rPr>
                <w:rFonts w:ascii="Times New Roman" w:hAnsi="Times New Roman" w:cs="Times New Roman"/>
                <w:sz w:val="24"/>
                <w:szCs w:val="24"/>
              </w:rPr>
            </w:pPr>
            <w:r w:rsidRPr="00F4481C">
              <w:rPr>
                <w:rFonts w:ascii="Times New Roman" w:hAnsi="Times New Roman" w:cs="Times New Roman"/>
                <w:sz w:val="24"/>
                <w:szCs w:val="24"/>
              </w:rPr>
              <w:t>Direktoriaus 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 </w:t>
            </w:r>
            <w:r w:rsidR="00000C96">
              <w:rPr>
                <w:rFonts w:ascii="Times New Roman" w:hAnsi="Times New Roman" w:cs="Times New Roman"/>
                <w:sz w:val="24"/>
                <w:szCs w:val="24"/>
              </w:rPr>
              <w:t>p</w:t>
            </w:r>
            <w:r w:rsidR="00B06BB0" w:rsidRPr="00F4481C">
              <w:rPr>
                <w:rFonts w:ascii="Times New Roman" w:hAnsi="Times New Roman" w:cs="Times New Roman"/>
                <w:sz w:val="24"/>
                <w:szCs w:val="24"/>
              </w:rPr>
              <w:t>radinio ugdymo ir dalykų mokytojai</w:t>
            </w:r>
          </w:p>
        </w:tc>
        <w:tc>
          <w:tcPr>
            <w:tcW w:w="1842" w:type="dxa"/>
          </w:tcPr>
          <w:p w14:paraId="7594C361" w14:textId="7A448458"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31817" w:rsidRPr="00F4481C">
              <w:rPr>
                <w:rFonts w:ascii="Times New Roman" w:hAnsi="Times New Roman" w:cs="Times New Roman"/>
                <w:sz w:val="24"/>
                <w:szCs w:val="24"/>
              </w:rPr>
              <w:t>okslo met</w:t>
            </w:r>
            <w:r>
              <w:rPr>
                <w:rFonts w:ascii="Times New Roman" w:hAnsi="Times New Roman" w:cs="Times New Roman"/>
                <w:sz w:val="24"/>
                <w:szCs w:val="24"/>
              </w:rPr>
              <w:t>us</w:t>
            </w:r>
            <w:r w:rsidR="00B31817" w:rsidRPr="00F4481C">
              <w:rPr>
                <w:rFonts w:ascii="Times New Roman" w:hAnsi="Times New Roman" w:cs="Times New Roman"/>
                <w:sz w:val="24"/>
                <w:szCs w:val="24"/>
              </w:rPr>
              <w:t xml:space="preserve"> </w:t>
            </w:r>
          </w:p>
        </w:tc>
        <w:tc>
          <w:tcPr>
            <w:tcW w:w="2410" w:type="dxa"/>
          </w:tcPr>
          <w:p w14:paraId="67184F34" w14:textId="6BEF3ED9"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 xml:space="preserve">Mokytojų metodinėse grupėse, </w:t>
            </w:r>
            <w:r w:rsidRPr="00F4481C">
              <w:rPr>
                <w:rFonts w:ascii="Times New Roman" w:hAnsi="Times New Roman" w:cs="Times New Roman"/>
                <w:sz w:val="24"/>
                <w:szCs w:val="24"/>
                <w:shd w:val="clear" w:color="auto" w:fill="FFFFFF"/>
              </w:rPr>
              <w:t>Mokytojų tarybos posėdyje</w:t>
            </w:r>
          </w:p>
        </w:tc>
        <w:tc>
          <w:tcPr>
            <w:tcW w:w="2976" w:type="dxa"/>
          </w:tcPr>
          <w:p w14:paraId="2AA37E8B" w14:textId="312C3BB3" w:rsidR="00B06BB0" w:rsidRPr="00F4481C" w:rsidRDefault="009C64C0" w:rsidP="00B06BB0">
            <w:pPr>
              <w:jc w:val="both"/>
              <w:rPr>
                <w:rFonts w:ascii="Times New Roman" w:hAnsi="Times New Roman" w:cs="Times New Roman"/>
                <w:sz w:val="24"/>
                <w:szCs w:val="24"/>
              </w:rPr>
            </w:pPr>
            <w:r w:rsidRPr="00F4481C">
              <w:rPr>
                <w:rFonts w:ascii="Times New Roman" w:hAnsi="Times New Roman" w:cs="Times New Roman"/>
                <w:sz w:val="24"/>
                <w:szCs w:val="24"/>
              </w:rPr>
              <w:t>Mokytojai organizuos ne mažiau 10 proc. integruotų pamokų ir integralių veiklų</w:t>
            </w:r>
            <w:r w:rsidR="006D4974" w:rsidRPr="00F4481C">
              <w:rPr>
                <w:rFonts w:ascii="Times New Roman" w:hAnsi="Times New Roman" w:cs="Times New Roman"/>
                <w:sz w:val="24"/>
                <w:szCs w:val="24"/>
              </w:rPr>
              <w:t>.</w:t>
            </w:r>
          </w:p>
        </w:tc>
      </w:tr>
      <w:tr w:rsidR="00B06BB0" w:rsidRPr="00F4481C" w14:paraId="7237F20F" w14:textId="77777777" w:rsidTr="00B7511E">
        <w:tc>
          <w:tcPr>
            <w:tcW w:w="2263" w:type="dxa"/>
            <w:vMerge/>
          </w:tcPr>
          <w:p w14:paraId="17D08B97" w14:textId="77777777" w:rsidR="00B06BB0" w:rsidRPr="00F4481C" w:rsidRDefault="00B06BB0" w:rsidP="00B06BB0">
            <w:pPr>
              <w:jc w:val="both"/>
              <w:rPr>
                <w:rFonts w:ascii="Times New Roman" w:hAnsi="Times New Roman" w:cs="Times New Roman"/>
                <w:sz w:val="24"/>
                <w:szCs w:val="24"/>
              </w:rPr>
            </w:pPr>
          </w:p>
        </w:tc>
        <w:tc>
          <w:tcPr>
            <w:tcW w:w="3261" w:type="dxa"/>
          </w:tcPr>
          <w:p w14:paraId="3687DB0D" w14:textId="75C4A82A"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1.</w:t>
            </w:r>
            <w:r w:rsidR="00B31817" w:rsidRPr="00F4481C">
              <w:rPr>
                <w:rFonts w:ascii="Times New Roman" w:hAnsi="Times New Roman" w:cs="Times New Roman"/>
                <w:sz w:val="24"/>
                <w:szCs w:val="24"/>
              </w:rPr>
              <w:t>1.</w:t>
            </w:r>
            <w:r w:rsidRPr="00F4481C">
              <w:rPr>
                <w:rFonts w:ascii="Times New Roman" w:hAnsi="Times New Roman" w:cs="Times New Roman"/>
                <w:sz w:val="24"/>
                <w:szCs w:val="24"/>
              </w:rPr>
              <w:t>5. Dalyvavimas olimpiadose, konkursuose, varžybose, projektuose.</w:t>
            </w:r>
          </w:p>
        </w:tc>
        <w:tc>
          <w:tcPr>
            <w:tcW w:w="2552" w:type="dxa"/>
          </w:tcPr>
          <w:p w14:paraId="14EB483C" w14:textId="1B3ED284"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Pradinių klasių ir dalykų mokytojai</w:t>
            </w:r>
          </w:p>
        </w:tc>
        <w:tc>
          <w:tcPr>
            <w:tcW w:w="1842" w:type="dxa"/>
          </w:tcPr>
          <w:p w14:paraId="213ED65A" w14:textId="2FB1F6A3"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06BB0" w:rsidRPr="00F4481C">
              <w:rPr>
                <w:rFonts w:ascii="Times New Roman" w:hAnsi="Times New Roman" w:cs="Times New Roman"/>
                <w:sz w:val="24"/>
                <w:szCs w:val="24"/>
              </w:rPr>
              <w:t>okslo met</w:t>
            </w:r>
            <w:r>
              <w:rPr>
                <w:rFonts w:ascii="Times New Roman" w:hAnsi="Times New Roman" w:cs="Times New Roman"/>
                <w:sz w:val="24"/>
                <w:szCs w:val="24"/>
              </w:rPr>
              <w:t>us</w:t>
            </w:r>
            <w:r w:rsidR="00B06BB0" w:rsidRPr="00F4481C">
              <w:rPr>
                <w:rFonts w:ascii="Times New Roman" w:hAnsi="Times New Roman" w:cs="Times New Roman"/>
                <w:sz w:val="24"/>
                <w:szCs w:val="24"/>
              </w:rPr>
              <w:t xml:space="preserve"> </w:t>
            </w:r>
          </w:p>
        </w:tc>
        <w:tc>
          <w:tcPr>
            <w:tcW w:w="2410" w:type="dxa"/>
          </w:tcPr>
          <w:p w14:paraId="02B20926" w14:textId="5355A4FA" w:rsidR="00B06BB0" w:rsidRPr="00F4481C" w:rsidRDefault="00164230" w:rsidP="00B06BB0">
            <w:pPr>
              <w:jc w:val="both"/>
              <w:rPr>
                <w:rFonts w:ascii="Times New Roman" w:hAnsi="Times New Roman" w:cs="Times New Roman"/>
                <w:sz w:val="24"/>
                <w:szCs w:val="24"/>
              </w:rPr>
            </w:pPr>
            <w:r w:rsidRPr="00F4481C">
              <w:rPr>
                <w:rFonts w:ascii="Times New Roman" w:hAnsi="Times New Roman" w:cs="Times New Roman"/>
                <w:sz w:val="24"/>
                <w:szCs w:val="24"/>
              </w:rPr>
              <w:t>Informacija mokyklos svetainėje</w:t>
            </w:r>
          </w:p>
        </w:tc>
        <w:tc>
          <w:tcPr>
            <w:tcW w:w="2976" w:type="dxa"/>
          </w:tcPr>
          <w:p w14:paraId="0315B11A" w14:textId="08FB1799" w:rsidR="00B06BB0" w:rsidRPr="00F4481C" w:rsidRDefault="00164230" w:rsidP="00B06BB0">
            <w:pPr>
              <w:jc w:val="both"/>
              <w:rPr>
                <w:rFonts w:ascii="Times New Roman" w:hAnsi="Times New Roman" w:cs="Times New Roman"/>
                <w:sz w:val="24"/>
                <w:szCs w:val="24"/>
              </w:rPr>
            </w:pPr>
            <w:r w:rsidRPr="00F4481C">
              <w:rPr>
                <w:rFonts w:ascii="Times New Roman" w:hAnsi="Times New Roman" w:cs="Times New Roman"/>
                <w:sz w:val="24"/>
                <w:szCs w:val="24"/>
              </w:rPr>
              <w:t>Aukštesni mokymosi pasiekimai</w:t>
            </w:r>
            <w:r w:rsidR="006D4974" w:rsidRPr="00F4481C">
              <w:rPr>
                <w:rFonts w:ascii="Times New Roman" w:hAnsi="Times New Roman" w:cs="Times New Roman"/>
                <w:sz w:val="24"/>
                <w:szCs w:val="24"/>
              </w:rPr>
              <w:t>.</w:t>
            </w:r>
          </w:p>
        </w:tc>
      </w:tr>
      <w:tr w:rsidR="00B06BB0" w:rsidRPr="00F4481C" w14:paraId="1DD60A45" w14:textId="77777777" w:rsidTr="00B7511E">
        <w:tc>
          <w:tcPr>
            <w:tcW w:w="2263" w:type="dxa"/>
            <w:vMerge/>
          </w:tcPr>
          <w:p w14:paraId="78ED8480" w14:textId="77777777" w:rsidR="00B06BB0" w:rsidRPr="00F4481C" w:rsidRDefault="00B06BB0" w:rsidP="00B06BB0">
            <w:pPr>
              <w:jc w:val="both"/>
              <w:rPr>
                <w:rFonts w:ascii="Times New Roman" w:hAnsi="Times New Roman" w:cs="Times New Roman"/>
                <w:sz w:val="24"/>
                <w:szCs w:val="24"/>
              </w:rPr>
            </w:pPr>
          </w:p>
        </w:tc>
        <w:tc>
          <w:tcPr>
            <w:tcW w:w="3261" w:type="dxa"/>
          </w:tcPr>
          <w:p w14:paraId="4B0111EB" w14:textId="45DD2C5A" w:rsidR="00B06BB0" w:rsidRPr="003577B6" w:rsidRDefault="00B06BB0" w:rsidP="00B06BB0">
            <w:pPr>
              <w:tabs>
                <w:tab w:val="left" w:pos="851"/>
              </w:tabs>
              <w:jc w:val="both"/>
              <w:rPr>
                <w:rFonts w:ascii="Times New Roman" w:hAnsi="Times New Roman" w:cs="Times New Roman"/>
                <w:sz w:val="24"/>
                <w:szCs w:val="24"/>
              </w:rPr>
            </w:pPr>
            <w:r w:rsidRPr="003577B6">
              <w:rPr>
                <w:rFonts w:ascii="Times New Roman" w:hAnsi="Times New Roman" w:cs="Times New Roman"/>
                <w:sz w:val="24"/>
                <w:szCs w:val="24"/>
              </w:rPr>
              <w:t>1.</w:t>
            </w:r>
            <w:r w:rsidR="00B31817" w:rsidRPr="003577B6">
              <w:rPr>
                <w:rFonts w:ascii="Times New Roman" w:hAnsi="Times New Roman" w:cs="Times New Roman"/>
                <w:sz w:val="24"/>
                <w:szCs w:val="24"/>
              </w:rPr>
              <w:t>1.</w:t>
            </w:r>
            <w:r w:rsidRPr="003577B6">
              <w:rPr>
                <w:rFonts w:ascii="Times New Roman" w:hAnsi="Times New Roman" w:cs="Times New Roman"/>
                <w:sz w:val="24"/>
                <w:szCs w:val="24"/>
              </w:rPr>
              <w:t>6. Pedagoginės veiklos stebėsena ir į(</w:t>
            </w:r>
            <w:proofErr w:type="spellStart"/>
            <w:r w:rsidRPr="003577B6">
              <w:rPr>
                <w:rFonts w:ascii="Times New Roman" w:hAnsi="Times New Roman" w:cs="Times New Roman"/>
                <w:sz w:val="24"/>
                <w:szCs w:val="24"/>
              </w:rPr>
              <w:t>si</w:t>
            </w:r>
            <w:proofErr w:type="spellEnd"/>
            <w:r w:rsidRPr="003577B6">
              <w:rPr>
                <w:rFonts w:ascii="Times New Roman" w:hAnsi="Times New Roman" w:cs="Times New Roman"/>
                <w:sz w:val="24"/>
                <w:szCs w:val="24"/>
              </w:rPr>
              <w:t>)vertinimas. Mokytojų, ketinančių atestuotis aukštesnei kvalifikacinei kategorijai, veiklos stebėjimas.</w:t>
            </w:r>
          </w:p>
        </w:tc>
        <w:tc>
          <w:tcPr>
            <w:tcW w:w="2552" w:type="dxa"/>
          </w:tcPr>
          <w:p w14:paraId="0319421C" w14:textId="174FC614" w:rsidR="00B06BB0" w:rsidRPr="00F4481C" w:rsidRDefault="00B53892" w:rsidP="00B06BB0">
            <w:pPr>
              <w:jc w:val="both"/>
              <w:rPr>
                <w:rFonts w:ascii="Times New Roman" w:hAnsi="Times New Roman" w:cs="Times New Roman"/>
                <w:sz w:val="24"/>
                <w:szCs w:val="24"/>
              </w:rPr>
            </w:pPr>
            <w:r w:rsidRPr="00F4481C">
              <w:rPr>
                <w:rFonts w:ascii="Times New Roman" w:hAnsi="Times New Roman" w:cs="Times New Roman"/>
                <w:sz w:val="24"/>
                <w:szCs w:val="24"/>
              </w:rPr>
              <w:t>Direktoriaus 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w:t>
            </w:r>
          </w:p>
        </w:tc>
        <w:tc>
          <w:tcPr>
            <w:tcW w:w="1842" w:type="dxa"/>
          </w:tcPr>
          <w:p w14:paraId="7B09E890" w14:textId="3F188F8B" w:rsidR="00B06BB0" w:rsidRPr="00F4481C" w:rsidRDefault="006D4974" w:rsidP="00B06BB0">
            <w:pPr>
              <w:jc w:val="both"/>
              <w:rPr>
                <w:rFonts w:ascii="Times New Roman" w:hAnsi="Times New Roman" w:cs="Times New Roman"/>
                <w:sz w:val="24"/>
                <w:szCs w:val="24"/>
              </w:rPr>
            </w:pPr>
            <w:r w:rsidRPr="00F4481C">
              <w:rPr>
                <w:rFonts w:ascii="Times New Roman" w:hAnsi="Times New Roman" w:cs="Times New Roman"/>
                <w:sz w:val="24"/>
                <w:szCs w:val="24"/>
              </w:rPr>
              <w:t>G</w:t>
            </w:r>
            <w:r w:rsidR="00B31817" w:rsidRPr="00F4481C">
              <w:rPr>
                <w:rFonts w:ascii="Times New Roman" w:hAnsi="Times New Roman" w:cs="Times New Roman"/>
                <w:sz w:val="24"/>
                <w:szCs w:val="24"/>
              </w:rPr>
              <w:t>ruodis</w:t>
            </w:r>
            <w:r w:rsidRPr="00F4481C">
              <w:rPr>
                <w:rFonts w:ascii="Times New Roman" w:hAnsi="Times New Roman" w:cs="Times New Roman"/>
                <w:sz w:val="24"/>
                <w:szCs w:val="24"/>
              </w:rPr>
              <w:t xml:space="preserve"> </w:t>
            </w:r>
          </w:p>
        </w:tc>
        <w:tc>
          <w:tcPr>
            <w:tcW w:w="2410" w:type="dxa"/>
          </w:tcPr>
          <w:p w14:paraId="462BC597" w14:textId="57AB6F24"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 xml:space="preserve">Individualiai </w:t>
            </w:r>
          </w:p>
        </w:tc>
        <w:tc>
          <w:tcPr>
            <w:tcW w:w="2976" w:type="dxa"/>
          </w:tcPr>
          <w:p w14:paraId="18480434" w14:textId="23C50CB2"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Įgyta aukštesnė kvalifikacinė kategorija</w:t>
            </w:r>
            <w:r w:rsidR="006D4974" w:rsidRPr="00F4481C">
              <w:rPr>
                <w:rFonts w:ascii="Times New Roman" w:hAnsi="Times New Roman" w:cs="Times New Roman"/>
                <w:sz w:val="24"/>
                <w:szCs w:val="24"/>
              </w:rPr>
              <w:t>.</w:t>
            </w:r>
          </w:p>
        </w:tc>
      </w:tr>
      <w:tr w:rsidR="00B06BB0" w:rsidRPr="00F4481C" w14:paraId="79679429" w14:textId="77777777" w:rsidTr="00B7511E">
        <w:tc>
          <w:tcPr>
            <w:tcW w:w="2263" w:type="dxa"/>
            <w:vMerge/>
          </w:tcPr>
          <w:p w14:paraId="25E737AF" w14:textId="77777777" w:rsidR="00B06BB0" w:rsidRPr="00F4481C" w:rsidRDefault="00B06BB0" w:rsidP="00B06BB0">
            <w:pPr>
              <w:jc w:val="both"/>
              <w:rPr>
                <w:rFonts w:ascii="Times New Roman" w:hAnsi="Times New Roman" w:cs="Times New Roman"/>
                <w:sz w:val="24"/>
                <w:szCs w:val="24"/>
              </w:rPr>
            </w:pPr>
          </w:p>
        </w:tc>
        <w:tc>
          <w:tcPr>
            <w:tcW w:w="3261" w:type="dxa"/>
          </w:tcPr>
          <w:p w14:paraId="325000C7" w14:textId="04C7E94F" w:rsidR="00B06BB0" w:rsidRPr="003577B6" w:rsidRDefault="00922339" w:rsidP="00B06BB0">
            <w:pPr>
              <w:jc w:val="both"/>
              <w:rPr>
                <w:rFonts w:ascii="Times New Roman" w:hAnsi="Times New Roman" w:cs="Times New Roman"/>
                <w:sz w:val="24"/>
                <w:szCs w:val="24"/>
              </w:rPr>
            </w:pPr>
            <w:r w:rsidRPr="003577B6">
              <w:rPr>
                <w:rFonts w:ascii="Times New Roman" w:hAnsi="Times New Roman" w:cs="Times New Roman"/>
                <w:sz w:val="24"/>
                <w:szCs w:val="24"/>
              </w:rPr>
              <w:t xml:space="preserve">1.1.7. </w:t>
            </w:r>
            <w:r w:rsidR="00755591" w:rsidRPr="003577B6">
              <w:rPr>
                <w:rFonts w:ascii="Times New Roman" w:hAnsi="Times New Roman" w:cs="Times New Roman"/>
                <w:sz w:val="24"/>
                <w:szCs w:val="24"/>
              </w:rPr>
              <w:t xml:space="preserve">Veiklos kokybės įsivertinimas. </w:t>
            </w:r>
            <w:r w:rsidR="00B53892" w:rsidRPr="003577B6">
              <w:rPr>
                <w:rFonts w:ascii="Times New Roman" w:hAnsi="Times New Roman" w:cs="Times New Roman"/>
                <w:sz w:val="24"/>
                <w:szCs w:val="24"/>
              </w:rPr>
              <w:t xml:space="preserve">3. </w:t>
            </w:r>
            <w:r w:rsidR="00755591" w:rsidRPr="003577B6">
              <w:rPr>
                <w:rFonts w:ascii="Times New Roman" w:hAnsi="Times New Roman" w:cs="Times New Roman"/>
                <w:sz w:val="24"/>
                <w:szCs w:val="24"/>
              </w:rPr>
              <w:t>Ugdymosi aplinkos</w:t>
            </w:r>
          </w:p>
        </w:tc>
        <w:tc>
          <w:tcPr>
            <w:tcW w:w="2552" w:type="dxa"/>
          </w:tcPr>
          <w:p w14:paraId="423AA1B8" w14:textId="3AFCA389" w:rsidR="00B06BB0" w:rsidRPr="00F4481C" w:rsidRDefault="00755591" w:rsidP="00B06BB0">
            <w:pPr>
              <w:jc w:val="both"/>
              <w:rPr>
                <w:rFonts w:ascii="Times New Roman" w:hAnsi="Times New Roman" w:cs="Times New Roman"/>
                <w:sz w:val="24"/>
                <w:szCs w:val="24"/>
              </w:rPr>
            </w:pPr>
            <w:r w:rsidRPr="00F4481C">
              <w:rPr>
                <w:rFonts w:ascii="Times New Roman" w:hAnsi="Times New Roman" w:cs="Times New Roman"/>
                <w:sz w:val="24"/>
                <w:szCs w:val="24"/>
              </w:rPr>
              <w:t>Veiklos kokybės įsivertinimo grupė</w:t>
            </w:r>
          </w:p>
        </w:tc>
        <w:tc>
          <w:tcPr>
            <w:tcW w:w="1842" w:type="dxa"/>
          </w:tcPr>
          <w:p w14:paraId="5E5AD800" w14:textId="32BECA06" w:rsidR="00B06BB0" w:rsidRPr="00F4481C" w:rsidRDefault="006D4974" w:rsidP="00B06BB0">
            <w:pPr>
              <w:jc w:val="both"/>
              <w:rPr>
                <w:rFonts w:ascii="Times New Roman" w:hAnsi="Times New Roman" w:cs="Times New Roman"/>
                <w:sz w:val="24"/>
                <w:szCs w:val="24"/>
              </w:rPr>
            </w:pPr>
            <w:r w:rsidRPr="00F4481C">
              <w:rPr>
                <w:rFonts w:ascii="Times New Roman" w:hAnsi="Times New Roman" w:cs="Times New Roman"/>
                <w:sz w:val="24"/>
                <w:szCs w:val="24"/>
              </w:rPr>
              <w:t>S</w:t>
            </w:r>
            <w:r w:rsidR="00755591" w:rsidRPr="00F4481C">
              <w:rPr>
                <w:rFonts w:ascii="Times New Roman" w:hAnsi="Times New Roman" w:cs="Times New Roman"/>
                <w:sz w:val="24"/>
                <w:szCs w:val="24"/>
              </w:rPr>
              <w:t>palis</w:t>
            </w:r>
            <w:r w:rsidRPr="00F4481C">
              <w:rPr>
                <w:rFonts w:ascii="Times New Roman" w:hAnsi="Times New Roman" w:cs="Times New Roman"/>
                <w:sz w:val="24"/>
                <w:szCs w:val="24"/>
              </w:rPr>
              <w:t xml:space="preserve"> </w:t>
            </w:r>
          </w:p>
        </w:tc>
        <w:tc>
          <w:tcPr>
            <w:tcW w:w="2410" w:type="dxa"/>
          </w:tcPr>
          <w:p w14:paraId="5E1D4EC4" w14:textId="3D7EFCF1" w:rsidR="00B06BB0" w:rsidRPr="00F4481C" w:rsidRDefault="00755591" w:rsidP="00B06BB0">
            <w:pPr>
              <w:jc w:val="both"/>
              <w:rPr>
                <w:rFonts w:ascii="Times New Roman" w:hAnsi="Times New Roman" w:cs="Times New Roman"/>
                <w:sz w:val="24"/>
                <w:szCs w:val="24"/>
              </w:rPr>
            </w:pPr>
            <w:r w:rsidRPr="00F4481C">
              <w:rPr>
                <w:rFonts w:ascii="Times New Roman" w:hAnsi="Times New Roman" w:cs="Times New Roman"/>
                <w:sz w:val="24"/>
                <w:szCs w:val="24"/>
              </w:rPr>
              <w:t>Mokytojų tarybos posėdyje</w:t>
            </w:r>
          </w:p>
        </w:tc>
        <w:tc>
          <w:tcPr>
            <w:tcW w:w="2976" w:type="dxa"/>
          </w:tcPr>
          <w:p w14:paraId="25639C15" w14:textId="0D7A0BE0" w:rsidR="00B06BB0" w:rsidRPr="00F4481C" w:rsidRDefault="00755591" w:rsidP="00B06BB0">
            <w:pPr>
              <w:jc w:val="both"/>
              <w:rPr>
                <w:rFonts w:ascii="Times New Roman" w:hAnsi="Times New Roman" w:cs="Times New Roman"/>
                <w:sz w:val="24"/>
                <w:szCs w:val="24"/>
              </w:rPr>
            </w:pPr>
            <w:r w:rsidRPr="00F4481C">
              <w:rPr>
                <w:rFonts w:ascii="Times New Roman" w:hAnsi="Times New Roman" w:cs="Times New Roman"/>
                <w:sz w:val="24"/>
                <w:szCs w:val="24"/>
              </w:rPr>
              <w:t>Medžiaga bus panaudota mokymosi veikloms tobulinti</w:t>
            </w:r>
            <w:r w:rsidR="006D4974" w:rsidRPr="00F4481C">
              <w:rPr>
                <w:rFonts w:ascii="Times New Roman" w:hAnsi="Times New Roman" w:cs="Times New Roman"/>
                <w:sz w:val="24"/>
                <w:szCs w:val="24"/>
              </w:rPr>
              <w:t>.</w:t>
            </w:r>
          </w:p>
        </w:tc>
      </w:tr>
      <w:tr w:rsidR="00B06BB0" w:rsidRPr="00F4481C" w14:paraId="32E3CB64" w14:textId="77777777" w:rsidTr="00B7511E">
        <w:tc>
          <w:tcPr>
            <w:tcW w:w="2263" w:type="dxa"/>
            <w:vMerge/>
          </w:tcPr>
          <w:p w14:paraId="30CC971D" w14:textId="77777777" w:rsidR="00B06BB0" w:rsidRPr="00F4481C" w:rsidRDefault="00B06BB0" w:rsidP="00B06BB0">
            <w:pPr>
              <w:jc w:val="both"/>
              <w:rPr>
                <w:rFonts w:ascii="Times New Roman" w:hAnsi="Times New Roman" w:cs="Times New Roman"/>
                <w:sz w:val="24"/>
                <w:szCs w:val="24"/>
              </w:rPr>
            </w:pPr>
          </w:p>
        </w:tc>
        <w:tc>
          <w:tcPr>
            <w:tcW w:w="3261" w:type="dxa"/>
          </w:tcPr>
          <w:p w14:paraId="33CDF8C5" w14:textId="44C8B6BD" w:rsidR="00B06BB0" w:rsidRPr="003577B6" w:rsidRDefault="00B06BB0" w:rsidP="00B06BB0">
            <w:pPr>
              <w:jc w:val="both"/>
              <w:rPr>
                <w:rFonts w:ascii="Times New Roman" w:hAnsi="Times New Roman" w:cs="Times New Roman"/>
                <w:sz w:val="24"/>
                <w:szCs w:val="24"/>
              </w:rPr>
            </w:pPr>
            <w:r w:rsidRPr="003577B6">
              <w:rPr>
                <w:rFonts w:ascii="Times New Roman" w:hAnsi="Times New Roman" w:cs="Times New Roman"/>
                <w:sz w:val="24"/>
                <w:szCs w:val="24"/>
              </w:rPr>
              <w:t>1.</w:t>
            </w:r>
            <w:r w:rsidR="00B31817" w:rsidRPr="003577B6">
              <w:rPr>
                <w:rFonts w:ascii="Times New Roman" w:hAnsi="Times New Roman" w:cs="Times New Roman"/>
                <w:sz w:val="24"/>
                <w:szCs w:val="24"/>
              </w:rPr>
              <w:t>1.</w:t>
            </w:r>
            <w:r w:rsidRPr="003577B6">
              <w:rPr>
                <w:rFonts w:ascii="Times New Roman" w:hAnsi="Times New Roman" w:cs="Times New Roman"/>
                <w:sz w:val="24"/>
                <w:szCs w:val="24"/>
              </w:rPr>
              <w:t>8. Lankomumo priežiūra ir analizė.</w:t>
            </w:r>
          </w:p>
        </w:tc>
        <w:tc>
          <w:tcPr>
            <w:tcW w:w="2552" w:type="dxa"/>
          </w:tcPr>
          <w:p w14:paraId="7FCD711C" w14:textId="3C5AA8FA"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Socialin</w:t>
            </w:r>
            <w:r w:rsidR="00C4142C">
              <w:rPr>
                <w:rFonts w:ascii="Times New Roman" w:hAnsi="Times New Roman" w:cs="Times New Roman"/>
                <w:sz w:val="24"/>
                <w:szCs w:val="24"/>
              </w:rPr>
              <w:t>is</w:t>
            </w:r>
            <w:r>
              <w:rPr>
                <w:rFonts w:ascii="Times New Roman" w:hAnsi="Times New Roman" w:cs="Times New Roman"/>
                <w:sz w:val="24"/>
                <w:szCs w:val="24"/>
              </w:rPr>
              <w:t xml:space="preserve"> pedagog</w:t>
            </w:r>
            <w:r w:rsidR="00C4142C">
              <w:rPr>
                <w:rFonts w:ascii="Times New Roman" w:hAnsi="Times New Roman" w:cs="Times New Roman"/>
                <w:sz w:val="24"/>
                <w:szCs w:val="24"/>
              </w:rPr>
              <w:t>as</w:t>
            </w:r>
            <w:r>
              <w:rPr>
                <w:rFonts w:ascii="Times New Roman" w:hAnsi="Times New Roman" w:cs="Times New Roman"/>
                <w:sz w:val="24"/>
                <w:szCs w:val="24"/>
              </w:rPr>
              <w:t>,</w:t>
            </w:r>
            <w:r w:rsidR="00755591" w:rsidRPr="00F4481C">
              <w:rPr>
                <w:rFonts w:ascii="Times New Roman" w:hAnsi="Times New Roman" w:cs="Times New Roman"/>
                <w:sz w:val="24"/>
                <w:szCs w:val="24"/>
              </w:rPr>
              <w:t xml:space="preserve"> klasės auklėtojai</w:t>
            </w:r>
          </w:p>
        </w:tc>
        <w:tc>
          <w:tcPr>
            <w:tcW w:w="1842" w:type="dxa"/>
          </w:tcPr>
          <w:p w14:paraId="07792D52" w14:textId="5A6B9B0A"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06BB0" w:rsidRPr="00F4481C">
              <w:rPr>
                <w:rFonts w:ascii="Times New Roman" w:hAnsi="Times New Roman" w:cs="Times New Roman"/>
                <w:sz w:val="24"/>
                <w:szCs w:val="24"/>
              </w:rPr>
              <w:t>okslo met</w:t>
            </w:r>
            <w:r>
              <w:rPr>
                <w:rFonts w:ascii="Times New Roman" w:hAnsi="Times New Roman" w:cs="Times New Roman"/>
                <w:sz w:val="24"/>
                <w:szCs w:val="24"/>
              </w:rPr>
              <w:t>us</w:t>
            </w:r>
            <w:r w:rsidR="00B06BB0" w:rsidRPr="00F4481C">
              <w:rPr>
                <w:rFonts w:ascii="Times New Roman" w:hAnsi="Times New Roman" w:cs="Times New Roman"/>
                <w:sz w:val="24"/>
                <w:szCs w:val="24"/>
              </w:rPr>
              <w:t xml:space="preserve"> </w:t>
            </w:r>
          </w:p>
        </w:tc>
        <w:tc>
          <w:tcPr>
            <w:tcW w:w="2410" w:type="dxa"/>
          </w:tcPr>
          <w:p w14:paraId="4ECC56DD" w14:textId="426EB1FD"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Mokytojų tarybos posėdžių protokolai</w:t>
            </w:r>
          </w:p>
        </w:tc>
        <w:tc>
          <w:tcPr>
            <w:tcW w:w="2976" w:type="dxa"/>
          </w:tcPr>
          <w:p w14:paraId="102D3F58" w14:textId="1E264CFF"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Pagerės lankomumas</w:t>
            </w:r>
            <w:r w:rsidR="006D4974" w:rsidRPr="00F4481C">
              <w:rPr>
                <w:rFonts w:ascii="Times New Roman" w:hAnsi="Times New Roman" w:cs="Times New Roman"/>
                <w:sz w:val="24"/>
                <w:szCs w:val="24"/>
              </w:rPr>
              <w:t>.</w:t>
            </w:r>
          </w:p>
        </w:tc>
      </w:tr>
      <w:tr w:rsidR="0022058F" w:rsidRPr="00F4481C" w14:paraId="1D3B2841" w14:textId="77777777" w:rsidTr="00B7511E">
        <w:tc>
          <w:tcPr>
            <w:tcW w:w="2263" w:type="dxa"/>
          </w:tcPr>
          <w:p w14:paraId="63A48B1E" w14:textId="43A436C6" w:rsidR="0022058F" w:rsidRPr="00F4481C" w:rsidRDefault="00695168" w:rsidP="00B06BB0">
            <w:pPr>
              <w:jc w:val="both"/>
              <w:rPr>
                <w:rFonts w:ascii="Times New Roman" w:hAnsi="Times New Roman" w:cs="Times New Roman"/>
                <w:sz w:val="24"/>
                <w:szCs w:val="24"/>
              </w:rPr>
            </w:pPr>
            <w:r w:rsidRPr="00F4481C">
              <w:rPr>
                <w:rFonts w:ascii="Times New Roman" w:hAnsi="Times New Roman" w:cs="Times New Roman"/>
                <w:sz w:val="24"/>
                <w:szCs w:val="24"/>
              </w:rPr>
              <w:t>1.2. Gerinti ugdymo sąlygas ir aplinką</w:t>
            </w:r>
            <w:r w:rsidR="00EA3209">
              <w:rPr>
                <w:rFonts w:ascii="Times New Roman" w:hAnsi="Times New Roman" w:cs="Times New Roman"/>
                <w:sz w:val="24"/>
                <w:szCs w:val="24"/>
              </w:rPr>
              <w:t>.</w:t>
            </w:r>
          </w:p>
        </w:tc>
        <w:tc>
          <w:tcPr>
            <w:tcW w:w="3261" w:type="dxa"/>
          </w:tcPr>
          <w:p w14:paraId="3A79EF7E" w14:textId="3E259844" w:rsidR="0022058F" w:rsidRPr="00F4481C" w:rsidRDefault="00ED2B21" w:rsidP="00B06BB0">
            <w:pPr>
              <w:jc w:val="both"/>
              <w:rPr>
                <w:rFonts w:ascii="Times New Roman" w:hAnsi="Times New Roman" w:cs="Times New Roman"/>
                <w:sz w:val="24"/>
                <w:szCs w:val="24"/>
              </w:rPr>
            </w:pPr>
            <w:r w:rsidRPr="00F4481C">
              <w:rPr>
                <w:rFonts w:ascii="Times New Roman" w:hAnsi="Times New Roman" w:cs="Times New Roman"/>
                <w:sz w:val="24"/>
                <w:szCs w:val="24"/>
              </w:rPr>
              <w:t>1.</w:t>
            </w:r>
            <w:r w:rsidR="00DF1EE9" w:rsidRPr="00F4481C">
              <w:rPr>
                <w:rFonts w:ascii="Times New Roman" w:hAnsi="Times New Roman" w:cs="Times New Roman"/>
                <w:sz w:val="24"/>
                <w:szCs w:val="24"/>
              </w:rPr>
              <w:t>2</w:t>
            </w:r>
            <w:r w:rsidRPr="00F4481C">
              <w:rPr>
                <w:rFonts w:ascii="Times New Roman" w:hAnsi="Times New Roman" w:cs="Times New Roman"/>
                <w:sz w:val="24"/>
                <w:szCs w:val="24"/>
              </w:rPr>
              <w:t>.</w:t>
            </w:r>
            <w:r w:rsidR="00DF1EE9" w:rsidRPr="00F4481C">
              <w:rPr>
                <w:rFonts w:ascii="Times New Roman" w:hAnsi="Times New Roman" w:cs="Times New Roman"/>
                <w:sz w:val="24"/>
                <w:szCs w:val="24"/>
              </w:rPr>
              <w:t>1</w:t>
            </w:r>
            <w:r w:rsidRPr="00F4481C">
              <w:rPr>
                <w:rFonts w:ascii="Times New Roman" w:hAnsi="Times New Roman" w:cs="Times New Roman"/>
                <w:sz w:val="24"/>
                <w:szCs w:val="24"/>
              </w:rPr>
              <w:t>. Mokyklos be sienų modelio įgyvendinimas.</w:t>
            </w:r>
          </w:p>
        </w:tc>
        <w:tc>
          <w:tcPr>
            <w:tcW w:w="2552" w:type="dxa"/>
          </w:tcPr>
          <w:p w14:paraId="72E57655" w14:textId="7A38552E" w:rsidR="0022058F" w:rsidRPr="00F4481C" w:rsidRDefault="00755591" w:rsidP="00B06BB0">
            <w:pPr>
              <w:jc w:val="both"/>
              <w:rPr>
                <w:rFonts w:ascii="Times New Roman" w:hAnsi="Times New Roman" w:cs="Times New Roman"/>
                <w:sz w:val="24"/>
                <w:szCs w:val="24"/>
              </w:rPr>
            </w:pPr>
            <w:r w:rsidRPr="00F4481C">
              <w:rPr>
                <w:rFonts w:ascii="Times New Roman" w:hAnsi="Times New Roman" w:cs="Times New Roman"/>
                <w:sz w:val="24"/>
                <w:szCs w:val="24"/>
              </w:rPr>
              <w:t>Dalykų mokytojai</w:t>
            </w:r>
          </w:p>
        </w:tc>
        <w:tc>
          <w:tcPr>
            <w:tcW w:w="1842" w:type="dxa"/>
          </w:tcPr>
          <w:p w14:paraId="67F9989B" w14:textId="3411B00F" w:rsidR="0022058F"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755591" w:rsidRPr="00F4481C">
              <w:rPr>
                <w:rFonts w:ascii="Times New Roman" w:hAnsi="Times New Roman" w:cs="Times New Roman"/>
                <w:sz w:val="24"/>
                <w:szCs w:val="24"/>
              </w:rPr>
              <w:t>okslo met</w:t>
            </w:r>
            <w:r>
              <w:rPr>
                <w:rFonts w:ascii="Times New Roman" w:hAnsi="Times New Roman" w:cs="Times New Roman"/>
                <w:sz w:val="24"/>
                <w:szCs w:val="24"/>
              </w:rPr>
              <w:t>us</w:t>
            </w:r>
            <w:r w:rsidR="00755591" w:rsidRPr="00F4481C">
              <w:rPr>
                <w:rFonts w:ascii="Times New Roman" w:hAnsi="Times New Roman" w:cs="Times New Roman"/>
                <w:sz w:val="24"/>
                <w:szCs w:val="24"/>
              </w:rPr>
              <w:t xml:space="preserve"> </w:t>
            </w:r>
          </w:p>
        </w:tc>
        <w:tc>
          <w:tcPr>
            <w:tcW w:w="2410" w:type="dxa"/>
          </w:tcPr>
          <w:p w14:paraId="310FD5E6" w14:textId="513D74DF" w:rsidR="0022058F" w:rsidRPr="00F4481C" w:rsidRDefault="00DF45A2" w:rsidP="00B06BB0">
            <w:pPr>
              <w:jc w:val="both"/>
              <w:rPr>
                <w:rFonts w:ascii="Times New Roman" w:hAnsi="Times New Roman" w:cs="Times New Roman"/>
                <w:sz w:val="24"/>
                <w:szCs w:val="24"/>
              </w:rPr>
            </w:pPr>
            <w:r w:rsidRPr="00F4481C">
              <w:rPr>
                <w:rFonts w:ascii="Times New Roman" w:hAnsi="Times New Roman" w:cs="Times New Roman"/>
                <w:sz w:val="24"/>
                <w:szCs w:val="24"/>
              </w:rPr>
              <w:t>Įsakymai</w:t>
            </w:r>
          </w:p>
          <w:p w14:paraId="6D606AB7" w14:textId="309A788F" w:rsidR="00DF45A2" w:rsidRPr="00F4481C" w:rsidRDefault="00DF45A2" w:rsidP="00B06BB0">
            <w:pPr>
              <w:jc w:val="both"/>
              <w:rPr>
                <w:rFonts w:ascii="Times New Roman" w:hAnsi="Times New Roman" w:cs="Times New Roman"/>
                <w:sz w:val="24"/>
                <w:szCs w:val="24"/>
              </w:rPr>
            </w:pPr>
          </w:p>
        </w:tc>
        <w:tc>
          <w:tcPr>
            <w:tcW w:w="2976" w:type="dxa"/>
          </w:tcPr>
          <w:p w14:paraId="26EAEAB7" w14:textId="198C8214" w:rsidR="0022058F" w:rsidRPr="00F4481C" w:rsidRDefault="00ED2B21" w:rsidP="00B06BB0">
            <w:pPr>
              <w:jc w:val="both"/>
              <w:rPr>
                <w:rFonts w:ascii="Times New Roman" w:hAnsi="Times New Roman" w:cs="Times New Roman"/>
                <w:sz w:val="24"/>
                <w:szCs w:val="24"/>
              </w:rPr>
            </w:pPr>
            <w:r w:rsidRPr="00F4481C">
              <w:rPr>
                <w:rFonts w:ascii="Times New Roman" w:hAnsi="Times New Roman" w:cs="Times New Roman"/>
                <w:sz w:val="24"/>
                <w:szCs w:val="24"/>
              </w:rPr>
              <w:t>80 proc. 1</w:t>
            </w:r>
            <w:r w:rsidR="006D4974" w:rsidRPr="00F4481C">
              <w:rPr>
                <w:rFonts w:ascii="Times New Roman" w:hAnsi="Times New Roman" w:cs="Times New Roman"/>
                <w:sz w:val="24"/>
                <w:szCs w:val="24"/>
              </w:rPr>
              <w:t>–</w:t>
            </w:r>
            <w:r w:rsidRPr="00F4481C">
              <w:rPr>
                <w:rFonts w:ascii="Times New Roman" w:hAnsi="Times New Roman" w:cs="Times New Roman"/>
                <w:sz w:val="24"/>
                <w:szCs w:val="24"/>
              </w:rPr>
              <w:t>10 klasių mokinių pasinaudos teikiamomis kultūros paso paslaugomis; mokytojai praves nemažiau 4 pamokų netradicinėse edukacinėse erdvėse.</w:t>
            </w:r>
          </w:p>
        </w:tc>
      </w:tr>
      <w:tr w:rsidR="00D5262B" w:rsidRPr="00F4481C" w14:paraId="43178178" w14:textId="77777777" w:rsidTr="00B7511E">
        <w:tc>
          <w:tcPr>
            <w:tcW w:w="2263" w:type="dxa"/>
          </w:tcPr>
          <w:p w14:paraId="2136B712" w14:textId="77777777" w:rsidR="00D5262B" w:rsidRPr="00F4481C" w:rsidRDefault="00D5262B" w:rsidP="00B06BB0">
            <w:pPr>
              <w:jc w:val="both"/>
              <w:rPr>
                <w:rFonts w:ascii="Times New Roman" w:hAnsi="Times New Roman" w:cs="Times New Roman"/>
                <w:sz w:val="24"/>
                <w:szCs w:val="24"/>
              </w:rPr>
            </w:pPr>
          </w:p>
        </w:tc>
        <w:tc>
          <w:tcPr>
            <w:tcW w:w="3261" w:type="dxa"/>
          </w:tcPr>
          <w:p w14:paraId="4B19DFAA" w14:textId="6F68405C" w:rsidR="00D5262B" w:rsidRPr="00F4481C" w:rsidRDefault="00ED2B21" w:rsidP="00B06BB0">
            <w:pPr>
              <w:jc w:val="both"/>
              <w:rPr>
                <w:rFonts w:ascii="Times New Roman" w:hAnsi="Times New Roman" w:cs="Times New Roman"/>
                <w:sz w:val="24"/>
                <w:szCs w:val="24"/>
              </w:rPr>
            </w:pPr>
            <w:r w:rsidRPr="00F4481C">
              <w:rPr>
                <w:rFonts w:ascii="Times New Roman" w:hAnsi="Times New Roman" w:cs="Times New Roman"/>
                <w:sz w:val="24"/>
                <w:szCs w:val="24"/>
              </w:rPr>
              <w:t>1.2.2.</w:t>
            </w:r>
            <w:r w:rsidR="006D4974" w:rsidRPr="00F4481C">
              <w:rPr>
                <w:rFonts w:ascii="Times New Roman" w:hAnsi="Times New Roman" w:cs="Times New Roman"/>
                <w:sz w:val="24"/>
                <w:szCs w:val="24"/>
              </w:rPr>
              <w:t xml:space="preserve"> </w:t>
            </w:r>
            <w:r w:rsidRPr="00F4481C">
              <w:rPr>
                <w:rFonts w:ascii="Times New Roman" w:hAnsi="Times New Roman" w:cs="Times New Roman"/>
                <w:sz w:val="24"/>
                <w:szCs w:val="24"/>
              </w:rPr>
              <w:t>Socialinio,  emocinio ugdymo programų ir prevencinių programų įgyvendinimas</w:t>
            </w:r>
            <w:r w:rsidR="006D4974" w:rsidRPr="00F4481C">
              <w:rPr>
                <w:rFonts w:ascii="Times New Roman" w:hAnsi="Times New Roman" w:cs="Times New Roman"/>
                <w:sz w:val="24"/>
                <w:szCs w:val="24"/>
              </w:rPr>
              <w:t>.</w:t>
            </w:r>
          </w:p>
        </w:tc>
        <w:tc>
          <w:tcPr>
            <w:tcW w:w="2552" w:type="dxa"/>
          </w:tcPr>
          <w:p w14:paraId="3AA66A74" w14:textId="200B7916" w:rsidR="00D5262B" w:rsidRPr="00F4481C" w:rsidRDefault="00DF1EE9" w:rsidP="00B06BB0">
            <w:pPr>
              <w:jc w:val="both"/>
              <w:rPr>
                <w:rFonts w:ascii="Times New Roman" w:hAnsi="Times New Roman" w:cs="Times New Roman"/>
                <w:sz w:val="24"/>
                <w:szCs w:val="24"/>
              </w:rPr>
            </w:pPr>
            <w:r w:rsidRPr="00F4481C">
              <w:rPr>
                <w:rFonts w:ascii="Times New Roman" w:hAnsi="Times New Roman" w:cs="Times New Roman"/>
                <w:sz w:val="24"/>
                <w:szCs w:val="24"/>
              </w:rPr>
              <w:t>Klasės auklėtojai, švietimo pagalbos specialistai</w:t>
            </w:r>
          </w:p>
        </w:tc>
        <w:tc>
          <w:tcPr>
            <w:tcW w:w="1842" w:type="dxa"/>
          </w:tcPr>
          <w:p w14:paraId="1D4EBAFC" w14:textId="6CAA3183" w:rsidR="00D5262B"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 xml:space="preserve">Per </w:t>
            </w:r>
            <w:r w:rsidR="00083FAB">
              <w:rPr>
                <w:rFonts w:ascii="Times New Roman" w:hAnsi="Times New Roman" w:cs="Times New Roman"/>
                <w:sz w:val="24"/>
                <w:szCs w:val="24"/>
              </w:rPr>
              <w:t>m</w:t>
            </w:r>
            <w:r w:rsidR="00DF1EE9" w:rsidRPr="00F4481C">
              <w:rPr>
                <w:rFonts w:ascii="Times New Roman" w:hAnsi="Times New Roman" w:cs="Times New Roman"/>
                <w:sz w:val="24"/>
                <w:szCs w:val="24"/>
              </w:rPr>
              <w:t>okslo met</w:t>
            </w:r>
            <w:r w:rsidR="00083FAB">
              <w:rPr>
                <w:rFonts w:ascii="Times New Roman" w:hAnsi="Times New Roman" w:cs="Times New Roman"/>
                <w:sz w:val="24"/>
                <w:szCs w:val="24"/>
              </w:rPr>
              <w:t>us</w:t>
            </w:r>
            <w:r w:rsidR="00DF1EE9" w:rsidRPr="00F4481C">
              <w:rPr>
                <w:rFonts w:ascii="Times New Roman" w:hAnsi="Times New Roman" w:cs="Times New Roman"/>
                <w:sz w:val="24"/>
                <w:szCs w:val="24"/>
              </w:rPr>
              <w:t xml:space="preserve"> </w:t>
            </w:r>
          </w:p>
        </w:tc>
        <w:tc>
          <w:tcPr>
            <w:tcW w:w="2410" w:type="dxa"/>
          </w:tcPr>
          <w:p w14:paraId="70681D07" w14:textId="77777777" w:rsidR="00D5262B" w:rsidRPr="00F4481C" w:rsidRDefault="00D5262B" w:rsidP="00B06BB0">
            <w:pPr>
              <w:jc w:val="both"/>
              <w:rPr>
                <w:rFonts w:ascii="Times New Roman" w:hAnsi="Times New Roman" w:cs="Times New Roman"/>
                <w:sz w:val="24"/>
                <w:szCs w:val="24"/>
              </w:rPr>
            </w:pPr>
          </w:p>
        </w:tc>
        <w:tc>
          <w:tcPr>
            <w:tcW w:w="2976" w:type="dxa"/>
          </w:tcPr>
          <w:p w14:paraId="44893722" w14:textId="77777777" w:rsidR="00D5262B" w:rsidRDefault="00ED2B21" w:rsidP="00B06BB0">
            <w:pPr>
              <w:jc w:val="both"/>
              <w:rPr>
                <w:rFonts w:ascii="Times New Roman" w:eastAsia="Times New Roman" w:hAnsi="Times New Roman" w:cs="Times New Roman"/>
                <w:sz w:val="24"/>
                <w:szCs w:val="24"/>
              </w:rPr>
            </w:pPr>
            <w:r w:rsidRPr="00F4481C">
              <w:rPr>
                <w:rFonts w:ascii="Times New Roman" w:hAnsi="Times New Roman" w:cs="Times New Roman"/>
                <w:sz w:val="24"/>
                <w:szCs w:val="24"/>
              </w:rPr>
              <w:t>Toliau bus siekiama kurti palankias sąlygas gerai mokinių savijautai.</w:t>
            </w:r>
            <w:r w:rsidRPr="00F4481C">
              <w:rPr>
                <w:rFonts w:ascii="Times New Roman" w:eastAsia="Times New Roman" w:hAnsi="Times New Roman" w:cs="Times New Roman"/>
                <w:sz w:val="24"/>
                <w:szCs w:val="24"/>
              </w:rPr>
              <w:t xml:space="preserve"> Socialinio emocinio ugdymo programose dalyvaus 100 proc. mokinių.</w:t>
            </w:r>
          </w:p>
          <w:p w14:paraId="652E7A52" w14:textId="00BF4365" w:rsidR="00B7511E" w:rsidRPr="00F4481C" w:rsidRDefault="00B7511E" w:rsidP="00B06BB0">
            <w:pPr>
              <w:jc w:val="both"/>
              <w:rPr>
                <w:rFonts w:ascii="Times New Roman" w:hAnsi="Times New Roman" w:cs="Times New Roman"/>
                <w:sz w:val="24"/>
                <w:szCs w:val="24"/>
              </w:rPr>
            </w:pPr>
          </w:p>
        </w:tc>
      </w:tr>
      <w:tr w:rsidR="002E7C64" w:rsidRPr="00F4481C" w14:paraId="6010A1A8" w14:textId="77777777" w:rsidTr="00B7511E">
        <w:tc>
          <w:tcPr>
            <w:tcW w:w="2263" w:type="dxa"/>
          </w:tcPr>
          <w:p w14:paraId="2BBC8A69" w14:textId="77777777" w:rsidR="002E7C64" w:rsidRPr="00F4481C" w:rsidRDefault="002E7C64" w:rsidP="002E7C64">
            <w:pPr>
              <w:jc w:val="both"/>
              <w:rPr>
                <w:rFonts w:ascii="Times New Roman" w:hAnsi="Times New Roman" w:cs="Times New Roman"/>
                <w:sz w:val="24"/>
                <w:szCs w:val="24"/>
              </w:rPr>
            </w:pPr>
          </w:p>
        </w:tc>
        <w:tc>
          <w:tcPr>
            <w:tcW w:w="3261" w:type="dxa"/>
          </w:tcPr>
          <w:p w14:paraId="7B169F07" w14:textId="7E21BD4D" w:rsidR="002E7C64" w:rsidRPr="00F4481C" w:rsidRDefault="00DF1EE9" w:rsidP="002E7C64">
            <w:pPr>
              <w:jc w:val="both"/>
              <w:rPr>
                <w:rFonts w:ascii="Times New Roman" w:hAnsi="Times New Roman" w:cs="Times New Roman"/>
                <w:sz w:val="24"/>
                <w:szCs w:val="24"/>
              </w:rPr>
            </w:pPr>
            <w:r w:rsidRPr="00F4481C">
              <w:rPr>
                <w:rFonts w:ascii="Times New Roman" w:hAnsi="Times New Roman" w:cs="Times New Roman"/>
                <w:sz w:val="24"/>
                <w:szCs w:val="24"/>
              </w:rPr>
              <w:t>1.2</w:t>
            </w:r>
            <w:r w:rsidR="002E7C64" w:rsidRPr="00F4481C">
              <w:rPr>
                <w:rFonts w:ascii="Times New Roman" w:hAnsi="Times New Roman" w:cs="Times New Roman"/>
                <w:sz w:val="24"/>
                <w:szCs w:val="24"/>
              </w:rPr>
              <w:t>.</w:t>
            </w:r>
            <w:r w:rsidR="006D4974" w:rsidRPr="00F4481C">
              <w:rPr>
                <w:rFonts w:ascii="Times New Roman" w:hAnsi="Times New Roman" w:cs="Times New Roman"/>
                <w:sz w:val="24"/>
                <w:szCs w:val="24"/>
              </w:rPr>
              <w:t>3.</w:t>
            </w:r>
            <w:r w:rsidR="002E7C64" w:rsidRPr="00F4481C">
              <w:rPr>
                <w:rFonts w:ascii="Times New Roman" w:hAnsi="Times New Roman" w:cs="Times New Roman"/>
                <w:sz w:val="24"/>
                <w:szCs w:val="24"/>
              </w:rPr>
              <w:t xml:space="preserve"> IKT prieinamumo užtikrinimas mokinio pažangai pasiekti.</w:t>
            </w:r>
          </w:p>
        </w:tc>
        <w:tc>
          <w:tcPr>
            <w:tcW w:w="2552" w:type="dxa"/>
          </w:tcPr>
          <w:p w14:paraId="2DDFDB49" w14:textId="527E554E"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Metodinių grupės</w:t>
            </w:r>
          </w:p>
        </w:tc>
        <w:tc>
          <w:tcPr>
            <w:tcW w:w="1842" w:type="dxa"/>
          </w:tcPr>
          <w:p w14:paraId="7FEC5037" w14:textId="539B7D02"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27CE3FE0" w14:textId="0F17903E"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Mokytojų metodinėse grupėse</w:t>
            </w:r>
          </w:p>
        </w:tc>
        <w:tc>
          <w:tcPr>
            <w:tcW w:w="2976" w:type="dxa"/>
          </w:tcPr>
          <w:p w14:paraId="16055E30" w14:textId="60223822"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Sukurtos šiuolai</w:t>
            </w:r>
            <w:r w:rsidR="00083FAB">
              <w:rPr>
                <w:rFonts w:ascii="Times New Roman" w:hAnsi="Times New Roman" w:cs="Times New Roman"/>
                <w:sz w:val="24"/>
                <w:szCs w:val="24"/>
              </w:rPr>
              <w:t>kinės</w:t>
            </w:r>
            <w:r w:rsidRPr="00F4481C">
              <w:rPr>
                <w:rFonts w:ascii="Times New Roman" w:hAnsi="Times New Roman" w:cs="Times New Roman"/>
                <w:sz w:val="24"/>
                <w:szCs w:val="24"/>
              </w:rPr>
              <w:t xml:space="preserve"> darbo vietos mokiniams: išmaniosios lentos, </w:t>
            </w:r>
            <w:proofErr w:type="spellStart"/>
            <w:r w:rsidRPr="00F4481C">
              <w:rPr>
                <w:rFonts w:ascii="Times New Roman" w:hAnsi="Times New Roman" w:cs="Times New Roman"/>
                <w:sz w:val="24"/>
                <w:szCs w:val="24"/>
              </w:rPr>
              <w:t>planšetiniai</w:t>
            </w:r>
            <w:proofErr w:type="spellEnd"/>
            <w:r w:rsidRPr="00F4481C">
              <w:rPr>
                <w:rFonts w:ascii="Times New Roman" w:hAnsi="Times New Roman" w:cs="Times New Roman"/>
                <w:sz w:val="24"/>
                <w:szCs w:val="24"/>
              </w:rPr>
              <w:t xml:space="preserve"> kompiuteriai.</w:t>
            </w:r>
          </w:p>
          <w:p w14:paraId="2E752B73" w14:textId="3E66FE93"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Stiprinamos kompiuterinio raštingumo kompetencijos</w:t>
            </w:r>
            <w:r w:rsidR="006D4974" w:rsidRPr="00F4481C">
              <w:rPr>
                <w:rFonts w:ascii="Times New Roman" w:hAnsi="Times New Roman" w:cs="Times New Roman"/>
                <w:sz w:val="24"/>
                <w:szCs w:val="24"/>
              </w:rPr>
              <w:t>.</w:t>
            </w:r>
          </w:p>
        </w:tc>
      </w:tr>
      <w:tr w:rsidR="00B53892" w:rsidRPr="00F4481C" w14:paraId="6F6CA9AF" w14:textId="77777777" w:rsidTr="00B7511E">
        <w:tc>
          <w:tcPr>
            <w:tcW w:w="2263" w:type="dxa"/>
          </w:tcPr>
          <w:p w14:paraId="492C634E" w14:textId="77777777" w:rsidR="00B53892" w:rsidRPr="00F4481C" w:rsidRDefault="00B53892" w:rsidP="002E7C64">
            <w:pPr>
              <w:jc w:val="both"/>
              <w:rPr>
                <w:rFonts w:ascii="Times New Roman" w:hAnsi="Times New Roman" w:cs="Times New Roman"/>
                <w:sz w:val="24"/>
                <w:szCs w:val="24"/>
              </w:rPr>
            </w:pPr>
          </w:p>
        </w:tc>
        <w:tc>
          <w:tcPr>
            <w:tcW w:w="3261" w:type="dxa"/>
          </w:tcPr>
          <w:p w14:paraId="46EA7124" w14:textId="54D65B61" w:rsidR="00B53892" w:rsidRPr="00F4481C" w:rsidRDefault="00CE32C0" w:rsidP="006D4974">
            <w:pPr>
              <w:jc w:val="both"/>
              <w:rPr>
                <w:rFonts w:ascii="Times New Roman" w:hAnsi="Times New Roman" w:cs="Times New Roman"/>
                <w:sz w:val="24"/>
                <w:szCs w:val="24"/>
              </w:rPr>
            </w:pPr>
            <w:r w:rsidRPr="00F4481C">
              <w:rPr>
                <w:rFonts w:ascii="Times New Roman" w:hAnsi="Times New Roman" w:cs="Times New Roman"/>
                <w:sz w:val="24"/>
                <w:szCs w:val="24"/>
              </w:rPr>
              <w:t>1.2.</w:t>
            </w:r>
            <w:r w:rsidR="006D4974" w:rsidRPr="00F4481C">
              <w:rPr>
                <w:rFonts w:ascii="Times New Roman" w:hAnsi="Times New Roman" w:cs="Times New Roman"/>
                <w:sz w:val="24"/>
                <w:szCs w:val="24"/>
              </w:rPr>
              <w:t>4</w:t>
            </w:r>
            <w:r w:rsidRPr="00F4481C">
              <w:rPr>
                <w:rFonts w:ascii="Times New Roman" w:hAnsi="Times New Roman" w:cs="Times New Roman"/>
                <w:sz w:val="24"/>
                <w:szCs w:val="24"/>
              </w:rPr>
              <w:t>. Sudaryti sąlygas mokiniams ugdytis karjeros kompetencijas, būtinas sėkmingam profesijos pasirinkimui.</w:t>
            </w:r>
          </w:p>
        </w:tc>
        <w:tc>
          <w:tcPr>
            <w:tcW w:w="2552" w:type="dxa"/>
          </w:tcPr>
          <w:p w14:paraId="2B0348B2" w14:textId="24A4DE49" w:rsidR="00B53892" w:rsidRPr="00F4481C" w:rsidRDefault="00164230" w:rsidP="002E7C64">
            <w:pPr>
              <w:jc w:val="both"/>
              <w:rPr>
                <w:rFonts w:ascii="Times New Roman" w:hAnsi="Times New Roman" w:cs="Times New Roman"/>
                <w:sz w:val="24"/>
                <w:szCs w:val="24"/>
              </w:rPr>
            </w:pPr>
            <w:r w:rsidRPr="00F4481C">
              <w:rPr>
                <w:rFonts w:ascii="Times New Roman" w:hAnsi="Times New Roman" w:cs="Times New Roman"/>
                <w:sz w:val="24"/>
                <w:szCs w:val="24"/>
              </w:rPr>
              <w:t>Karjeros specialist</w:t>
            </w:r>
            <w:r w:rsidR="00C4142C">
              <w:rPr>
                <w:rFonts w:ascii="Times New Roman" w:hAnsi="Times New Roman" w:cs="Times New Roman"/>
                <w:sz w:val="24"/>
                <w:szCs w:val="24"/>
              </w:rPr>
              <w:t>as</w:t>
            </w:r>
            <w:r w:rsidRPr="00F4481C">
              <w:rPr>
                <w:rFonts w:ascii="Times New Roman" w:hAnsi="Times New Roman" w:cs="Times New Roman"/>
                <w:sz w:val="24"/>
                <w:szCs w:val="24"/>
              </w:rPr>
              <w:t>, klasių vadovai</w:t>
            </w:r>
          </w:p>
        </w:tc>
        <w:tc>
          <w:tcPr>
            <w:tcW w:w="1842" w:type="dxa"/>
          </w:tcPr>
          <w:p w14:paraId="3808AD9B" w14:textId="4049637F" w:rsidR="00B53892" w:rsidRPr="00F4481C" w:rsidRDefault="00164230" w:rsidP="002E7C64">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FF8DE16" w14:textId="77777777" w:rsidR="00B53892" w:rsidRPr="00F4481C" w:rsidRDefault="00B53892" w:rsidP="002E7C64">
            <w:pPr>
              <w:jc w:val="both"/>
              <w:rPr>
                <w:rFonts w:ascii="Times New Roman" w:hAnsi="Times New Roman" w:cs="Times New Roman"/>
                <w:sz w:val="24"/>
                <w:szCs w:val="24"/>
              </w:rPr>
            </w:pPr>
          </w:p>
        </w:tc>
        <w:tc>
          <w:tcPr>
            <w:tcW w:w="2976" w:type="dxa"/>
          </w:tcPr>
          <w:p w14:paraId="496CD679" w14:textId="2CDD383B" w:rsidR="00B53892" w:rsidRPr="00F4481C" w:rsidRDefault="00284814" w:rsidP="002E7C64">
            <w:pPr>
              <w:jc w:val="both"/>
              <w:rPr>
                <w:rFonts w:ascii="Times New Roman" w:hAnsi="Times New Roman" w:cs="Times New Roman"/>
                <w:sz w:val="24"/>
                <w:szCs w:val="24"/>
              </w:rPr>
            </w:pPr>
            <w:r w:rsidRPr="00F4481C">
              <w:rPr>
                <w:rFonts w:ascii="Times New Roman" w:hAnsi="Times New Roman" w:cs="Times New Roman"/>
                <w:sz w:val="24"/>
                <w:szCs w:val="24"/>
              </w:rPr>
              <w:t>Organizuojamos ugdymo karjerai dienos, susitikimai su Profesinio rengimo centro atstovais.</w:t>
            </w:r>
          </w:p>
        </w:tc>
      </w:tr>
      <w:tr w:rsidR="00B53892" w:rsidRPr="00F4481C" w14:paraId="59295D0B" w14:textId="77777777" w:rsidTr="00B7511E">
        <w:tc>
          <w:tcPr>
            <w:tcW w:w="2263" w:type="dxa"/>
          </w:tcPr>
          <w:p w14:paraId="13014955" w14:textId="77777777" w:rsidR="00B53892" w:rsidRPr="00F4481C" w:rsidRDefault="00B53892" w:rsidP="002E7C64">
            <w:pPr>
              <w:jc w:val="both"/>
              <w:rPr>
                <w:rFonts w:ascii="Times New Roman" w:hAnsi="Times New Roman" w:cs="Times New Roman"/>
                <w:sz w:val="24"/>
                <w:szCs w:val="24"/>
              </w:rPr>
            </w:pPr>
          </w:p>
        </w:tc>
        <w:tc>
          <w:tcPr>
            <w:tcW w:w="3261" w:type="dxa"/>
          </w:tcPr>
          <w:p w14:paraId="3366EE50" w14:textId="466AE3DC" w:rsidR="00B53892" w:rsidRPr="00F4481C" w:rsidRDefault="008E56CF" w:rsidP="006D4974">
            <w:pPr>
              <w:jc w:val="both"/>
              <w:rPr>
                <w:rFonts w:ascii="Times New Roman" w:hAnsi="Times New Roman" w:cs="Times New Roman"/>
                <w:sz w:val="24"/>
                <w:szCs w:val="24"/>
              </w:rPr>
            </w:pPr>
            <w:r w:rsidRPr="00F4481C">
              <w:rPr>
                <w:rFonts w:ascii="Times New Roman" w:hAnsi="Times New Roman" w:cs="Times New Roman"/>
                <w:sz w:val="24"/>
                <w:szCs w:val="24"/>
              </w:rPr>
              <w:t>1.2.</w:t>
            </w:r>
            <w:r w:rsidR="006D4974" w:rsidRPr="00F4481C">
              <w:rPr>
                <w:rFonts w:ascii="Times New Roman" w:hAnsi="Times New Roman" w:cs="Times New Roman"/>
                <w:sz w:val="24"/>
                <w:szCs w:val="24"/>
              </w:rPr>
              <w:t>5</w:t>
            </w:r>
            <w:r w:rsidRPr="00F4481C">
              <w:rPr>
                <w:rFonts w:ascii="Times New Roman" w:hAnsi="Times New Roman" w:cs="Times New Roman"/>
                <w:sz w:val="24"/>
                <w:szCs w:val="24"/>
              </w:rPr>
              <w:t>. Priestatas prie galerijos su klase ir biblioteka.</w:t>
            </w:r>
          </w:p>
        </w:tc>
        <w:tc>
          <w:tcPr>
            <w:tcW w:w="2552" w:type="dxa"/>
          </w:tcPr>
          <w:p w14:paraId="0ED141E4" w14:textId="5102FEB1" w:rsidR="00B53892" w:rsidRPr="00F4481C" w:rsidRDefault="00B06BE3" w:rsidP="002E7C64">
            <w:pPr>
              <w:jc w:val="both"/>
              <w:rPr>
                <w:rFonts w:ascii="Times New Roman" w:hAnsi="Times New Roman" w:cs="Times New Roman"/>
                <w:sz w:val="24"/>
                <w:szCs w:val="24"/>
              </w:rPr>
            </w:pPr>
            <w:r w:rsidRPr="00F4481C">
              <w:rPr>
                <w:rFonts w:ascii="Times New Roman" w:hAnsi="Times New Roman" w:cs="Times New Roman"/>
                <w:sz w:val="24"/>
                <w:szCs w:val="24"/>
              </w:rPr>
              <w:t>D</w:t>
            </w:r>
            <w:r w:rsidR="008E56CF" w:rsidRPr="00F4481C">
              <w:rPr>
                <w:rFonts w:ascii="Times New Roman" w:hAnsi="Times New Roman" w:cs="Times New Roman"/>
                <w:sz w:val="24"/>
                <w:szCs w:val="24"/>
              </w:rPr>
              <w:t>irektorius</w:t>
            </w:r>
            <w:r w:rsidRPr="00F4481C">
              <w:rPr>
                <w:rFonts w:ascii="Times New Roman" w:hAnsi="Times New Roman" w:cs="Times New Roman"/>
                <w:sz w:val="24"/>
                <w:szCs w:val="24"/>
              </w:rPr>
              <w:t xml:space="preserve"> </w:t>
            </w:r>
          </w:p>
        </w:tc>
        <w:tc>
          <w:tcPr>
            <w:tcW w:w="1842" w:type="dxa"/>
          </w:tcPr>
          <w:p w14:paraId="0CD97E9B" w14:textId="77777777" w:rsidR="00B53892" w:rsidRPr="00F4481C" w:rsidRDefault="00B53892" w:rsidP="002E7C64">
            <w:pPr>
              <w:jc w:val="both"/>
              <w:rPr>
                <w:rFonts w:ascii="Times New Roman" w:hAnsi="Times New Roman" w:cs="Times New Roman"/>
                <w:sz w:val="24"/>
                <w:szCs w:val="24"/>
              </w:rPr>
            </w:pPr>
          </w:p>
        </w:tc>
        <w:tc>
          <w:tcPr>
            <w:tcW w:w="2410" w:type="dxa"/>
          </w:tcPr>
          <w:p w14:paraId="0EDAAB52" w14:textId="77777777" w:rsidR="00B53892" w:rsidRPr="00F4481C" w:rsidRDefault="00B53892" w:rsidP="002E7C64">
            <w:pPr>
              <w:jc w:val="both"/>
              <w:rPr>
                <w:rFonts w:ascii="Times New Roman" w:hAnsi="Times New Roman" w:cs="Times New Roman"/>
                <w:sz w:val="24"/>
                <w:szCs w:val="24"/>
              </w:rPr>
            </w:pPr>
          </w:p>
        </w:tc>
        <w:tc>
          <w:tcPr>
            <w:tcW w:w="2976" w:type="dxa"/>
          </w:tcPr>
          <w:p w14:paraId="75EB264D" w14:textId="1F787EB6" w:rsidR="00B53892" w:rsidRPr="00F4481C" w:rsidRDefault="008E56CF" w:rsidP="002E7C64">
            <w:pPr>
              <w:jc w:val="both"/>
              <w:rPr>
                <w:rFonts w:ascii="Times New Roman" w:hAnsi="Times New Roman" w:cs="Times New Roman"/>
                <w:sz w:val="24"/>
                <w:szCs w:val="24"/>
              </w:rPr>
            </w:pPr>
            <w:r w:rsidRPr="00F4481C">
              <w:rPr>
                <w:rFonts w:ascii="Times New Roman" w:hAnsi="Times New Roman" w:cs="Times New Roman"/>
                <w:sz w:val="24"/>
                <w:szCs w:val="24"/>
              </w:rPr>
              <w:t>Modernizuota biblioteka, įrengta klasė.</w:t>
            </w:r>
          </w:p>
        </w:tc>
      </w:tr>
      <w:tr w:rsidR="00E42DDA" w:rsidRPr="00F4481C" w14:paraId="292E4086" w14:textId="77777777" w:rsidTr="00B7511E">
        <w:tc>
          <w:tcPr>
            <w:tcW w:w="15304" w:type="dxa"/>
            <w:gridSpan w:val="6"/>
          </w:tcPr>
          <w:p w14:paraId="7094595B" w14:textId="77777777" w:rsidR="00E42DDA" w:rsidRPr="00F4481C" w:rsidRDefault="00E42DDA" w:rsidP="00DF1EE9">
            <w:pPr>
              <w:tabs>
                <w:tab w:val="left" w:pos="1248"/>
                <w:tab w:val="left" w:pos="4758"/>
              </w:tabs>
              <w:jc w:val="both"/>
              <w:rPr>
                <w:rFonts w:ascii="Times New Roman" w:hAnsi="Times New Roman" w:cs="Times New Roman"/>
                <w:b/>
                <w:sz w:val="24"/>
                <w:szCs w:val="24"/>
              </w:rPr>
            </w:pPr>
            <w:r w:rsidRPr="00F4481C">
              <w:rPr>
                <w:rFonts w:ascii="Times New Roman" w:hAnsi="Times New Roman" w:cs="Times New Roman"/>
                <w:b/>
                <w:sz w:val="24"/>
                <w:szCs w:val="24"/>
              </w:rPr>
              <w:t xml:space="preserve">2. Įtraukiojo ugdymo principų diegimas mokykloje. </w:t>
            </w:r>
          </w:p>
          <w:p w14:paraId="52FF5A0B" w14:textId="77777777" w:rsidR="00E42DDA" w:rsidRPr="00F4481C" w:rsidRDefault="00E42DDA" w:rsidP="002E7C64">
            <w:pPr>
              <w:jc w:val="both"/>
              <w:rPr>
                <w:rFonts w:ascii="Times New Roman" w:hAnsi="Times New Roman" w:cs="Times New Roman"/>
                <w:sz w:val="24"/>
                <w:szCs w:val="24"/>
              </w:rPr>
            </w:pPr>
          </w:p>
        </w:tc>
      </w:tr>
      <w:tr w:rsidR="00164230" w:rsidRPr="00F4481C" w14:paraId="3C178BE1" w14:textId="77777777" w:rsidTr="00B7511E">
        <w:tc>
          <w:tcPr>
            <w:tcW w:w="2263" w:type="dxa"/>
          </w:tcPr>
          <w:p w14:paraId="3539C14C" w14:textId="0DD6159C" w:rsidR="00164230" w:rsidRPr="00F4481C" w:rsidRDefault="00164230" w:rsidP="00E42DDA">
            <w:pPr>
              <w:tabs>
                <w:tab w:val="left" w:pos="1248"/>
                <w:tab w:val="left" w:pos="4758"/>
              </w:tabs>
              <w:jc w:val="both"/>
              <w:rPr>
                <w:rFonts w:ascii="Times New Roman" w:hAnsi="Times New Roman" w:cs="Times New Roman"/>
                <w:sz w:val="24"/>
                <w:szCs w:val="24"/>
              </w:rPr>
            </w:pPr>
            <w:r w:rsidRPr="00F4481C">
              <w:rPr>
                <w:rFonts w:ascii="Times New Roman" w:hAnsi="Times New Roman" w:cs="Times New Roman"/>
                <w:sz w:val="24"/>
                <w:szCs w:val="24"/>
              </w:rPr>
              <w:t>2.1. Užtikrinti kokybišką ugdymosi įvairovę skirtingų poreikių mokiniams</w:t>
            </w:r>
            <w:r w:rsidR="00EA3209">
              <w:rPr>
                <w:rFonts w:ascii="Times New Roman" w:hAnsi="Times New Roman" w:cs="Times New Roman"/>
                <w:sz w:val="24"/>
                <w:szCs w:val="24"/>
              </w:rPr>
              <w:t>.</w:t>
            </w:r>
          </w:p>
          <w:p w14:paraId="15B7C968" w14:textId="77777777" w:rsidR="00164230" w:rsidRPr="00F4481C" w:rsidRDefault="00164230" w:rsidP="00E42DDA">
            <w:pPr>
              <w:jc w:val="both"/>
              <w:rPr>
                <w:rFonts w:ascii="Times New Roman" w:hAnsi="Times New Roman" w:cs="Times New Roman"/>
                <w:sz w:val="24"/>
                <w:szCs w:val="24"/>
              </w:rPr>
            </w:pPr>
          </w:p>
        </w:tc>
        <w:tc>
          <w:tcPr>
            <w:tcW w:w="3261" w:type="dxa"/>
          </w:tcPr>
          <w:p w14:paraId="46B64A70" w14:textId="744577BD" w:rsidR="00164230" w:rsidRPr="00F4481C" w:rsidRDefault="00164230" w:rsidP="00BB7A19">
            <w:pPr>
              <w:jc w:val="both"/>
              <w:rPr>
                <w:rFonts w:ascii="Times New Roman" w:hAnsi="Times New Roman" w:cs="Times New Roman"/>
                <w:sz w:val="24"/>
                <w:szCs w:val="24"/>
              </w:rPr>
            </w:pPr>
            <w:r w:rsidRPr="00F4481C">
              <w:rPr>
                <w:rFonts w:ascii="Times New Roman" w:hAnsi="Times New Roman" w:cs="Times New Roman"/>
                <w:sz w:val="24"/>
                <w:szCs w:val="24"/>
              </w:rPr>
              <w:t xml:space="preserve">2.1.1.  </w:t>
            </w:r>
            <w:proofErr w:type="spellStart"/>
            <w:r w:rsidRPr="00F4481C">
              <w:rPr>
                <w:rFonts w:ascii="Times New Roman" w:hAnsi="Times New Roman" w:cs="Times New Roman"/>
                <w:sz w:val="24"/>
                <w:szCs w:val="24"/>
              </w:rPr>
              <w:t>Įtraukusis</w:t>
            </w:r>
            <w:proofErr w:type="spellEnd"/>
            <w:r w:rsidRPr="00F4481C">
              <w:rPr>
                <w:rFonts w:ascii="Times New Roman" w:hAnsi="Times New Roman" w:cs="Times New Roman"/>
                <w:sz w:val="24"/>
                <w:szCs w:val="24"/>
              </w:rPr>
              <w:t xml:space="preserve"> ugdymas.</w:t>
            </w:r>
            <w:r w:rsidR="00BB7A19">
              <w:rPr>
                <w:rFonts w:ascii="Times New Roman" w:hAnsi="Times New Roman" w:cs="Times New Roman"/>
                <w:sz w:val="24"/>
                <w:szCs w:val="24"/>
              </w:rPr>
              <w:t xml:space="preserve"> </w:t>
            </w:r>
            <w:r w:rsidRPr="00F4481C">
              <w:rPr>
                <w:rFonts w:ascii="Times New Roman" w:hAnsi="Times New Roman" w:cs="Times New Roman"/>
                <w:sz w:val="24"/>
                <w:szCs w:val="24"/>
              </w:rPr>
              <w:t>Ugdymo programų pagalbos gavėjams aprobavimas.</w:t>
            </w:r>
          </w:p>
        </w:tc>
        <w:tc>
          <w:tcPr>
            <w:tcW w:w="2552" w:type="dxa"/>
          </w:tcPr>
          <w:p w14:paraId="5A52723E" w14:textId="2DD0F69A" w:rsidR="00164230" w:rsidRPr="00F4481C" w:rsidRDefault="00EA3209" w:rsidP="00E42DDA">
            <w:pPr>
              <w:jc w:val="both"/>
              <w:rPr>
                <w:rFonts w:ascii="Times New Roman" w:hAnsi="Times New Roman" w:cs="Times New Roman"/>
                <w:sz w:val="24"/>
                <w:szCs w:val="24"/>
              </w:rPr>
            </w:pPr>
            <w:r>
              <w:rPr>
                <w:rFonts w:ascii="Times New Roman" w:hAnsi="Times New Roman" w:cs="Times New Roman"/>
                <w:sz w:val="24"/>
                <w:szCs w:val="24"/>
              </w:rPr>
              <w:t>Spec</w:t>
            </w:r>
            <w:r w:rsidR="00926659">
              <w:rPr>
                <w:rFonts w:ascii="Times New Roman" w:hAnsi="Times New Roman" w:cs="Times New Roman"/>
                <w:sz w:val="24"/>
                <w:szCs w:val="24"/>
              </w:rPr>
              <w:t>ial</w:t>
            </w:r>
            <w:r w:rsidR="00C4142C">
              <w:rPr>
                <w:rFonts w:ascii="Times New Roman" w:hAnsi="Times New Roman" w:cs="Times New Roman"/>
                <w:sz w:val="24"/>
                <w:szCs w:val="24"/>
              </w:rPr>
              <w:t xml:space="preserve">usis </w:t>
            </w:r>
            <w:r>
              <w:rPr>
                <w:rFonts w:ascii="Times New Roman" w:hAnsi="Times New Roman" w:cs="Times New Roman"/>
                <w:sz w:val="24"/>
                <w:szCs w:val="24"/>
              </w:rPr>
              <w:t>pedagog</w:t>
            </w:r>
            <w:r w:rsidR="00C4142C">
              <w:rPr>
                <w:rFonts w:ascii="Times New Roman" w:hAnsi="Times New Roman" w:cs="Times New Roman"/>
                <w:sz w:val="24"/>
                <w:szCs w:val="24"/>
              </w:rPr>
              <w:t>as</w:t>
            </w:r>
          </w:p>
        </w:tc>
        <w:tc>
          <w:tcPr>
            <w:tcW w:w="1842" w:type="dxa"/>
          </w:tcPr>
          <w:p w14:paraId="27F5A046" w14:textId="36F2F1F7" w:rsidR="00164230" w:rsidRPr="00F4481C" w:rsidRDefault="00164230" w:rsidP="00E42DDA">
            <w:pPr>
              <w:jc w:val="both"/>
              <w:rPr>
                <w:rFonts w:ascii="Times New Roman" w:hAnsi="Times New Roman" w:cs="Times New Roman"/>
                <w:sz w:val="24"/>
                <w:szCs w:val="24"/>
              </w:rPr>
            </w:pPr>
            <w:r w:rsidRPr="00F4481C">
              <w:rPr>
                <w:rFonts w:ascii="Times New Roman" w:hAnsi="Times New Roman" w:cs="Times New Roman"/>
                <w:sz w:val="24"/>
                <w:szCs w:val="24"/>
              </w:rPr>
              <w:t>Rugsėjis, pagal poreikį</w:t>
            </w:r>
          </w:p>
        </w:tc>
        <w:tc>
          <w:tcPr>
            <w:tcW w:w="2410" w:type="dxa"/>
          </w:tcPr>
          <w:p w14:paraId="1512588D" w14:textId="21395E35" w:rsidR="00164230" w:rsidRPr="00F4481C" w:rsidRDefault="00164230" w:rsidP="00E42DDA">
            <w:pPr>
              <w:jc w:val="both"/>
              <w:rPr>
                <w:rFonts w:ascii="Times New Roman" w:hAnsi="Times New Roman" w:cs="Times New Roman"/>
                <w:sz w:val="24"/>
                <w:szCs w:val="24"/>
              </w:rPr>
            </w:pPr>
            <w:r w:rsidRPr="00F4481C">
              <w:rPr>
                <w:rFonts w:ascii="Times New Roman" w:hAnsi="Times New Roman" w:cs="Times New Roman"/>
                <w:sz w:val="24"/>
                <w:szCs w:val="24"/>
              </w:rPr>
              <w:t>VGK protokolai</w:t>
            </w:r>
          </w:p>
        </w:tc>
        <w:tc>
          <w:tcPr>
            <w:tcW w:w="2976" w:type="dxa"/>
            <w:vMerge w:val="restart"/>
          </w:tcPr>
          <w:p w14:paraId="7BDBD8C2" w14:textId="769A40E0" w:rsidR="00164230" w:rsidRPr="00F4481C" w:rsidRDefault="00164230" w:rsidP="00E42DDA">
            <w:pPr>
              <w:jc w:val="both"/>
              <w:rPr>
                <w:rFonts w:ascii="Times New Roman" w:hAnsi="Times New Roman" w:cs="Times New Roman"/>
                <w:sz w:val="24"/>
                <w:szCs w:val="24"/>
              </w:rPr>
            </w:pPr>
            <w:r w:rsidRPr="00F4481C">
              <w:rPr>
                <w:rFonts w:ascii="Times New Roman" w:hAnsi="Times New Roman" w:cs="Times New Roman"/>
                <w:sz w:val="24"/>
                <w:szCs w:val="24"/>
              </w:rPr>
              <w:t>Mokiniams</w:t>
            </w:r>
            <w:r w:rsidR="00EA3209">
              <w:rPr>
                <w:rFonts w:ascii="Times New Roman" w:hAnsi="Times New Roman" w:cs="Times New Roman"/>
                <w:sz w:val="24"/>
                <w:szCs w:val="24"/>
              </w:rPr>
              <w:t xml:space="preserve"> teikiama </w:t>
            </w:r>
            <w:r w:rsidRPr="00F4481C">
              <w:rPr>
                <w:rFonts w:ascii="Times New Roman" w:hAnsi="Times New Roman" w:cs="Times New Roman"/>
                <w:sz w:val="24"/>
                <w:szCs w:val="24"/>
              </w:rPr>
              <w:t>pagalbos mokiniui specialistų pagalba. Pagalbos mokiniui specialistų bendradarbiavimas užtikrina tinkamą pagalbą mokytojams.</w:t>
            </w:r>
          </w:p>
        </w:tc>
      </w:tr>
      <w:tr w:rsidR="00EA3209" w:rsidRPr="00F4481C" w14:paraId="6E4C5A96" w14:textId="77777777" w:rsidTr="00B7511E">
        <w:tc>
          <w:tcPr>
            <w:tcW w:w="2263" w:type="dxa"/>
          </w:tcPr>
          <w:p w14:paraId="05D44040" w14:textId="77777777" w:rsidR="00EA3209" w:rsidRPr="00F4481C" w:rsidRDefault="00EA3209" w:rsidP="00EA3209">
            <w:pPr>
              <w:jc w:val="both"/>
              <w:rPr>
                <w:rFonts w:ascii="Times New Roman" w:hAnsi="Times New Roman" w:cs="Times New Roman"/>
                <w:sz w:val="24"/>
                <w:szCs w:val="24"/>
              </w:rPr>
            </w:pPr>
          </w:p>
        </w:tc>
        <w:tc>
          <w:tcPr>
            <w:tcW w:w="3261" w:type="dxa"/>
          </w:tcPr>
          <w:p w14:paraId="3AB19C09" w14:textId="1299FD9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2.1.2. Pagalbos gavėjų pasiekimų ir pažangos analizė.</w:t>
            </w:r>
          </w:p>
        </w:tc>
        <w:tc>
          <w:tcPr>
            <w:tcW w:w="2552" w:type="dxa"/>
          </w:tcPr>
          <w:p w14:paraId="4ABBD55E" w14:textId="1412CC93" w:rsidR="00EA3209" w:rsidRPr="00F4481C" w:rsidRDefault="00C4142C" w:rsidP="00EA3209">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22F557A8" w14:textId="5FAA3E0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Vasaris </w:t>
            </w:r>
          </w:p>
        </w:tc>
        <w:tc>
          <w:tcPr>
            <w:tcW w:w="2410" w:type="dxa"/>
          </w:tcPr>
          <w:p w14:paraId="3930A013" w14:textId="1EA0C54F" w:rsidR="00EA3209" w:rsidRPr="00F4481C" w:rsidRDefault="00EA3209" w:rsidP="00EA3209">
            <w:pPr>
              <w:jc w:val="both"/>
              <w:rPr>
                <w:rFonts w:ascii="Times New Roman" w:hAnsi="Times New Roman" w:cs="Times New Roman"/>
                <w:sz w:val="24"/>
                <w:szCs w:val="24"/>
              </w:rPr>
            </w:pPr>
            <w:r w:rsidRPr="002D32DF">
              <w:rPr>
                <w:rFonts w:ascii="Times New Roman" w:hAnsi="Times New Roman" w:cs="Times New Roman"/>
                <w:sz w:val="24"/>
                <w:szCs w:val="24"/>
              </w:rPr>
              <w:t xml:space="preserve"> </w:t>
            </w:r>
            <w:r w:rsidR="00F76471" w:rsidRPr="002D32DF">
              <w:rPr>
                <w:rFonts w:ascii="Times New Roman" w:hAnsi="Times New Roman" w:cs="Times New Roman"/>
                <w:sz w:val="24"/>
                <w:szCs w:val="24"/>
              </w:rPr>
              <w:t>At</w:t>
            </w:r>
            <w:r w:rsidR="000027B5" w:rsidRPr="002D32DF">
              <w:rPr>
                <w:rFonts w:ascii="Times New Roman" w:hAnsi="Times New Roman" w:cs="Times New Roman"/>
                <w:sz w:val="24"/>
                <w:szCs w:val="24"/>
              </w:rPr>
              <w:t>askaitos</w:t>
            </w:r>
          </w:p>
        </w:tc>
        <w:tc>
          <w:tcPr>
            <w:tcW w:w="2976" w:type="dxa"/>
            <w:vMerge/>
          </w:tcPr>
          <w:p w14:paraId="1979BCCA" w14:textId="77777777" w:rsidR="00EA3209" w:rsidRPr="00F4481C" w:rsidRDefault="00EA3209" w:rsidP="00EA3209">
            <w:pPr>
              <w:jc w:val="both"/>
              <w:rPr>
                <w:rFonts w:ascii="Times New Roman" w:hAnsi="Times New Roman" w:cs="Times New Roman"/>
                <w:sz w:val="24"/>
                <w:szCs w:val="24"/>
              </w:rPr>
            </w:pPr>
          </w:p>
        </w:tc>
      </w:tr>
      <w:tr w:rsidR="00EA3209" w:rsidRPr="00F4481C" w14:paraId="17B0F323" w14:textId="77777777" w:rsidTr="00B7511E">
        <w:tc>
          <w:tcPr>
            <w:tcW w:w="2263" w:type="dxa"/>
          </w:tcPr>
          <w:p w14:paraId="46D6D9EE" w14:textId="77777777" w:rsidR="00EA3209" w:rsidRPr="00F4481C" w:rsidRDefault="00EA3209" w:rsidP="00EA3209">
            <w:pPr>
              <w:jc w:val="both"/>
              <w:rPr>
                <w:rFonts w:ascii="Times New Roman" w:hAnsi="Times New Roman" w:cs="Times New Roman"/>
                <w:sz w:val="24"/>
                <w:szCs w:val="24"/>
              </w:rPr>
            </w:pPr>
          </w:p>
        </w:tc>
        <w:tc>
          <w:tcPr>
            <w:tcW w:w="3261" w:type="dxa"/>
          </w:tcPr>
          <w:p w14:paraId="3B7356FA" w14:textId="02EF989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2.1.3. Ugdymosi pagalbos planų rengimas ir koregavimas.</w:t>
            </w:r>
          </w:p>
        </w:tc>
        <w:tc>
          <w:tcPr>
            <w:tcW w:w="2552" w:type="dxa"/>
          </w:tcPr>
          <w:p w14:paraId="52DC94A7" w14:textId="303EEF75" w:rsidR="00EA3209" w:rsidRPr="00F4481C" w:rsidRDefault="00C4142C" w:rsidP="00C4142C">
            <w:pPr>
              <w:tabs>
                <w:tab w:val="right" w:pos="2336"/>
              </w:tabs>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733FB0B8" w14:textId="4BF3DDA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Rugsėjis, pagal poreikį</w:t>
            </w:r>
          </w:p>
        </w:tc>
        <w:tc>
          <w:tcPr>
            <w:tcW w:w="2410" w:type="dxa"/>
          </w:tcPr>
          <w:p w14:paraId="6D6B6BD1" w14:textId="77777777" w:rsidR="00EA3209" w:rsidRPr="00F4481C" w:rsidRDefault="00EA3209" w:rsidP="00EA3209">
            <w:pPr>
              <w:jc w:val="both"/>
              <w:rPr>
                <w:rFonts w:ascii="Times New Roman" w:hAnsi="Times New Roman" w:cs="Times New Roman"/>
                <w:sz w:val="24"/>
                <w:szCs w:val="24"/>
              </w:rPr>
            </w:pPr>
          </w:p>
        </w:tc>
        <w:tc>
          <w:tcPr>
            <w:tcW w:w="2976" w:type="dxa"/>
            <w:vMerge/>
          </w:tcPr>
          <w:p w14:paraId="4D141D32" w14:textId="77777777" w:rsidR="00EA3209" w:rsidRPr="00F4481C" w:rsidRDefault="00EA3209" w:rsidP="00EA3209">
            <w:pPr>
              <w:jc w:val="both"/>
              <w:rPr>
                <w:rFonts w:ascii="Times New Roman" w:hAnsi="Times New Roman" w:cs="Times New Roman"/>
                <w:sz w:val="24"/>
                <w:szCs w:val="24"/>
              </w:rPr>
            </w:pPr>
          </w:p>
        </w:tc>
      </w:tr>
      <w:tr w:rsidR="00EA3209" w:rsidRPr="00F4481C" w14:paraId="52C9BE41" w14:textId="77777777" w:rsidTr="00B7511E">
        <w:tc>
          <w:tcPr>
            <w:tcW w:w="2263" w:type="dxa"/>
          </w:tcPr>
          <w:p w14:paraId="60D58C2D" w14:textId="77777777" w:rsidR="00EA3209" w:rsidRPr="00F4481C" w:rsidRDefault="00EA3209" w:rsidP="00EA3209">
            <w:pPr>
              <w:jc w:val="both"/>
              <w:rPr>
                <w:rFonts w:ascii="Times New Roman" w:hAnsi="Times New Roman" w:cs="Times New Roman"/>
                <w:sz w:val="24"/>
                <w:szCs w:val="24"/>
              </w:rPr>
            </w:pPr>
          </w:p>
        </w:tc>
        <w:tc>
          <w:tcPr>
            <w:tcW w:w="3261" w:type="dxa"/>
          </w:tcPr>
          <w:p w14:paraId="7B6F863E" w14:textId="70E7AD4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2.1.4. Individualios pagalbos mokiniui specialistų konsultacijos mokytojams.</w:t>
            </w:r>
          </w:p>
        </w:tc>
        <w:tc>
          <w:tcPr>
            <w:tcW w:w="2552" w:type="dxa"/>
          </w:tcPr>
          <w:p w14:paraId="007DE7F2" w14:textId="182EB111" w:rsidR="00EA3209" w:rsidRPr="00F4481C" w:rsidRDefault="00C4142C" w:rsidP="00EA3209">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7937E648" w14:textId="6708974E"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Nuolat </w:t>
            </w:r>
          </w:p>
        </w:tc>
        <w:tc>
          <w:tcPr>
            <w:tcW w:w="2410" w:type="dxa"/>
          </w:tcPr>
          <w:p w14:paraId="708A6146" w14:textId="77777777" w:rsidR="00EA3209" w:rsidRPr="00F4481C" w:rsidRDefault="00EA3209" w:rsidP="00EA3209">
            <w:pPr>
              <w:jc w:val="both"/>
              <w:rPr>
                <w:rFonts w:ascii="Times New Roman" w:hAnsi="Times New Roman" w:cs="Times New Roman"/>
                <w:sz w:val="24"/>
                <w:szCs w:val="24"/>
              </w:rPr>
            </w:pPr>
          </w:p>
        </w:tc>
        <w:tc>
          <w:tcPr>
            <w:tcW w:w="2976" w:type="dxa"/>
            <w:vMerge w:val="restart"/>
          </w:tcPr>
          <w:p w14:paraId="4FA16F5D" w14:textId="77777777" w:rsidR="00EA3209" w:rsidRPr="00F4481C" w:rsidRDefault="00EA3209" w:rsidP="00EA3209">
            <w:pPr>
              <w:pStyle w:val="TableParagraph"/>
              <w:tabs>
                <w:tab w:val="left" w:pos="576"/>
              </w:tabs>
              <w:spacing w:line="235" w:lineRule="auto"/>
              <w:ind w:right="86"/>
              <w:jc w:val="both"/>
              <w:rPr>
                <w:sz w:val="24"/>
                <w:szCs w:val="24"/>
              </w:rPr>
            </w:pPr>
            <w:r w:rsidRPr="00F4481C">
              <w:rPr>
                <w:sz w:val="24"/>
                <w:szCs w:val="24"/>
              </w:rPr>
              <w:t>Mokytojams svarbi mokytojo padėjėjo veikla.</w:t>
            </w:r>
          </w:p>
          <w:p w14:paraId="07C2AF3F" w14:textId="7F3A2F6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Mokyklos bendruomenė džiaugiasi teigiamu mokyklos mikroklimatu.</w:t>
            </w:r>
          </w:p>
        </w:tc>
      </w:tr>
      <w:tr w:rsidR="00EA3209" w:rsidRPr="00F4481C" w14:paraId="567654F8" w14:textId="77777777" w:rsidTr="00B7511E">
        <w:tc>
          <w:tcPr>
            <w:tcW w:w="2263" w:type="dxa"/>
          </w:tcPr>
          <w:p w14:paraId="65402F27" w14:textId="77777777" w:rsidR="00EA3209" w:rsidRPr="00F4481C" w:rsidRDefault="00EA3209" w:rsidP="00EA3209">
            <w:pPr>
              <w:jc w:val="both"/>
              <w:rPr>
                <w:rFonts w:ascii="Times New Roman" w:hAnsi="Times New Roman" w:cs="Times New Roman"/>
                <w:sz w:val="24"/>
                <w:szCs w:val="24"/>
              </w:rPr>
            </w:pPr>
          </w:p>
        </w:tc>
        <w:tc>
          <w:tcPr>
            <w:tcW w:w="3261" w:type="dxa"/>
          </w:tcPr>
          <w:p w14:paraId="6A5DD8F0" w14:textId="7FD6DCF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2.1.5. Individualios ir grupinės socialinio pedagogo konsultacijos.</w:t>
            </w:r>
          </w:p>
        </w:tc>
        <w:tc>
          <w:tcPr>
            <w:tcW w:w="2552" w:type="dxa"/>
          </w:tcPr>
          <w:p w14:paraId="2D584D00" w14:textId="524B9EB5" w:rsidR="00EA3209" w:rsidRPr="00F4481C" w:rsidRDefault="00C4142C" w:rsidP="00EA3209">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2F8EBC5D" w14:textId="26C2AD4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 poreikį</w:t>
            </w:r>
          </w:p>
        </w:tc>
        <w:tc>
          <w:tcPr>
            <w:tcW w:w="2410" w:type="dxa"/>
          </w:tcPr>
          <w:p w14:paraId="11DCFA94" w14:textId="157D7C2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Pagalbos mokiniui specialistų ataskaitos</w:t>
            </w:r>
          </w:p>
        </w:tc>
        <w:tc>
          <w:tcPr>
            <w:tcW w:w="2976" w:type="dxa"/>
            <w:vMerge/>
          </w:tcPr>
          <w:p w14:paraId="6585BB7B" w14:textId="77777777" w:rsidR="00EA3209" w:rsidRPr="00F4481C" w:rsidRDefault="00EA3209" w:rsidP="00EA3209">
            <w:pPr>
              <w:jc w:val="both"/>
              <w:rPr>
                <w:rFonts w:ascii="Times New Roman" w:hAnsi="Times New Roman" w:cs="Times New Roman"/>
                <w:sz w:val="24"/>
                <w:szCs w:val="24"/>
              </w:rPr>
            </w:pPr>
          </w:p>
        </w:tc>
      </w:tr>
      <w:tr w:rsidR="00EA3209" w:rsidRPr="00F4481C" w14:paraId="41C01064" w14:textId="77777777" w:rsidTr="00B7511E">
        <w:tc>
          <w:tcPr>
            <w:tcW w:w="2263" w:type="dxa"/>
          </w:tcPr>
          <w:p w14:paraId="69700B13" w14:textId="77777777" w:rsidR="00EA3209" w:rsidRPr="00F4481C" w:rsidRDefault="00EA3209" w:rsidP="00EA3209">
            <w:pPr>
              <w:jc w:val="both"/>
              <w:rPr>
                <w:rFonts w:ascii="Times New Roman" w:hAnsi="Times New Roman" w:cs="Times New Roman"/>
                <w:sz w:val="24"/>
                <w:szCs w:val="24"/>
              </w:rPr>
            </w:pPr>
          </w:p>
        </w:tc>
        <w:tc>
          <w:tcPr>
            <w:tcW w:w="3261" w:type="dxa"/>
          </w:tcPr>
          <w:p w14:paraId="0A65BFAE" w14:textId="47336DB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2.1.6. Penktokų ir pirmokų adaptacijos tyrimas.</w:t>
            </w:r>
          </w:p>
        </w:tc>
        <w:tc>
          <w:tcPr>
            <w:tcW w:w="2552" w:type="dxa"/>
          </w:tcPr>
          <w:p w14:paraId="7C773FA3" w14:textId="5405F3BA" w:rsidR="00EA3209" w:rsidRPr="00F4481C" w:rsidRDefault="00926659" w:rsidP="00EA3209">
            <w:pPr>
              <w:jc w:val="both"/>
              <w:rPr>
                <w:rFonts w:ascii="Times New Roman" w:hAnsi="Times New Roman" w:cs="Times New Roman"/>
                <w:sz w:val="24"/>
                <w:szCs w:val="24"/>
              </w:rPr>
            </w:pPr>
            <w:r>
              <w:rPr>
                <w:rFonts w:ascii="Times New Roman" w:hAnsi="Times New Roman" w:cs="Times New Roman"/>
                <w:sz w:val="24"/>
                <w:szCs w:val="24"/>
              </w:rPr>
              <w:t>Psicholog</w:t>
            </w:r>
            <w:r w:rsidR="00C4142C">
              <w:rPr>
                <w:rFonts w:ascii="Times New Roman" w:hAnsi="Times New Roman" w:cs="Times New Roman"/>
                <w:sz w:val="24"/>
                <w:szCs w:val="24"/>
              </w:rPr>
              <w:t>as</w:t>
            </w:r>
          </w:p>
        </w:tc>
        <w:tc>
          <w:tcPr>
            <w:tcW w:w="1842" w:type="dxa"/>
          </w:tcPr>
          <w:p w14:paraId="05D150B9" w14:textId="43D510D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Vasaris </w:t>
            </w:r>
          </w:p>
        </w:tc>
        <w:tc>
          <w:tcPr>
            <w:tcW w:w="2410" w:type="dxa"/>
          </w:tcPr>
          <w:p w14:paraId="4A126A1A" w14:textId="7C20A44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shd w:val="clear" w:color="auto" w:fill="FFFFFF"/>
              </w:rPr>
              <w:t>Mokytojų tarybos posėdyje</w:t>
            </w:r>
          </w:p>
        </w:tc>
        <w:tc>
          <w:tcPr>
            <w:tcW w:w="2976" w:type="dxa"/>
          </w:tcPr>
          <w:p w14:paraId="3F7D3752" w14:textId="2DE46FB4"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Pristatys adaptacijos rezultatus, teiks pasiūlymus.</w:t>
            </w:r>
          </w:p>
        </w:tc>
      </w:tr>
      <w:tr w:rsidR="00EA3209" w:rsidRPr="00F4481C" w14:paraId="2CF668E8" w14:textId="77777777" w:rsidTr="00B7511E">
        <w:tc>
          <w:tcPr>
            <w:tcW w:w="2263" w:type="dxa"/>
          </w:tcPr>
          <w:p w14:paraId="6FB78E6D" w14:textId="77777777" w:rsidR="00EA3209" w:rsidRPr="00F4481C" w:rsidRDefault="00EA3209" w:rsidP="00EA3209">
            <w:pPr>
              <w:jc w:val="both"/>
              <w:rPr>
                <w:rFonts w:ascii="Times New Roman" w:hAnsi="Times New Roman" w:cs="Times New Roman"/>
                <w:sz w:val="24"/>
                <w:szCs w:val="24"/>
              </w:rPr>
            </w:pPr>
          </w:p>
        </w:tc>
        <w:tc>
          <w:tcPr>
            <w:tcW w:w="3261" w:type="dxa"/>
          </w:tcPr>
          <w:p w14:paraId="6FDFD458" w14:textId="37C818CF"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2.1.7 Pagalbos modelio taikymas elgesio ir emocijų sutrikimų turintiems mokiniams.</w:t>
            </w:r>
          </w:p>
        </w:tc>
        <w:tc>
          <w:tcPr>
            <w:tcW w:w="2552" w:type="dxa"/>
          </w:tcPr>
          <w:p w14:paraId="78E231C5" w14:textId="7D0DC68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Pagalbos mokiniui specialistai</w:t>
            </w:r>
          </w:p>
        </w:tc>
        <w:tc>
          <w:tcPr>
            <w:tcW w:w="1842" w:type="dxa"/>
          </w:tcPr>
          <w:p w14:paraId="189C51DF" w14:textId="148559C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FFDA2DE" w14:textId="5AD1ADCF"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Pagalbos mokiniui specialistų ataskaitos</w:t>
            </w:r>
          </w:p>
        </w:tc>
        <w:tc>
          <w:tcPr>
            <w:tcW w:w="2976" w:type="dxa"/>
          </w:tcPr>
          <w:p w14:paraId="005DE3BD" w14:textId="2F9E207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Teikti švietimo pagalbą mokiniams.</w:t>
            </w:r>
          </w:p>
        </w:tc>
      </w:tr>
      <w:tr w:rsidR="00EA3209" w:rsidRPr="00F4481C" w14:paraId="14814846" w14:textId="77777777" w:rsidTr="00B7511E">
        <w:tc>
          <w:tcPr>
            <w:tcW w:w="2263" w:type="dxa"/>
          </w:tcPr>
          <w:p w14:paraId="4B43DDF0" w14:textId="77777777" w:rsidR="00EA3209" w:rsidRPr="00F4481C" w:rsidRDefault="00EA3209" w:rsidP="00EA3209">
            <w:pPr>
              <w:jc w:val="both"/>
              <w:rPr>
                <w:rFonts w:ascii="Times New Roman" w:hAnsi="Times New Roman" w:cs="Times New Roman"/>
                <w:sz w:val="24"/>
                <w:szCs w:val="24"/>
              </w:rPr>
            </w:pPr>
          </w:p>
        </w:tc>
        <w:tc>
          <w:tcPr>
            <w:tcW w:w="3261" w:type="dxa"/>
          </w:tcPr>
          <w:p w14:paraId="05A627D1" w14:textId="603206D3" w:rsidR="00EA3209" w:rsidRPr="00F4481C" w:rsidRDefault="00EA3209" w:rsidP="00EA3209">
            <w:pPr>
              <w:jc w:val="both"/>
              <w:rPr>
                <w:rFonts w:ascii="Times New Roman" w:hAnsi="Times New Roman" w:cs="Times New Roman"/>
                <w:sz w:val="24"/>
                <w:szCs w:val="24"/>
              </w:rPr>
            </w:pPr>
            <w:r w:rsidRPr="00F4481C">
              <w:rPr>
                <w:rFonts w:ascii="Times New Roman" w:eastAsia="Times New Roman" w:hAnsi="Times New Roman" w:cs="Times New Roman"/>
                <w:bCs/>
                <w:sz w:val="24"/>
                <w:szCs w:val="24"/>
              </w:rPr>
              <w:t xml:space="preserve">2.1.8. </w:t>
            </w:r>
            <w:proofErr w:type="spellStart"/>
            <w:r w:rsidRPr="00F4481C">
              <w:rPr>
                <w:rFonts w:ascii="Times New Roman" w:eastAsia="Times New Roman" w:hAnsi="Times New Roman" w:cs="Times New Roman"/>
                <w:bCs/>
                <w:sz w:val="24"/>
                <w:szCs w:val="24"/>
              </w:rPr>
              <w:t>Pastoliavimas</w:t>
            </w:r>
            <w:proofErr w:type="spellEnd"/>
            <w:r w:rsidRPr="00F4481C">
              <w:rPr>
                <w:rFonts w:ascii="Times New Roman" w:eastAsia="Times New Roman" w:hAnsi="Times New Roman" w:cs="Times New Roman"/>
                <w:bCs/>
                <w:sz w:val="24"/>
                <w:szCs w:val="24"/>
              </w:rPr>
              <w:t xml:space="preserve"> kiekvienam mokiniui, patiriančiam mokymosi sunkumus.</w:t>
            </w:r>
          </w:p>
        </w:tc>
        <w:tc>
          <w:tcPr>
            <w:tcW w:w="2552" w:type="dxa"/>
          </w:tcPr>
          <w:p w14:paraId="5252386B" w14:textId="26CC0A9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Direktoriaus</w:t>
            </w:r>
            <w:r w:rsidR="00C4142C">
              <w:rPr>
                <w:rFonts w:ascii="Times New Roman" w:hAnsi="Times New Roman" w:cs="Times New Roman"/>
                <w:sz w:val="24"/>
                <w:szCs w:val="24"/>
              </w:rPr>
              <w:t xml:space="preserve"> </w:t>
            </w:r>
            <w:r w:rsidRPr="00F4481C">
              <w:rPr>
                <w:rFonts w:ascii="Times New Roman" w:hAnsi="Times New Roman" w:cs="Times New Roman"/>
                <w:sz w:val="24"/>
                <w:szCs w:val="24"/>
              </w:rPr>
              <w:t>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 metodinės grupės, dalykų mokytojai, švietimo pagalbos specialistai</w:t>
            </w:r>
          </w:p>
        </w:tc>
        <w:tc>
          <w:tcPr>
            <w:tcW w:w="1842" w:type="dxa"/>
          </w:tcPr>
          <w:p w14:paraId="374B4341" w14:textId="17AD52B0"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5D5FDB0B" w14:textId="77777777" w:rsidR="00EA3209" w:rsidRPr="00F4481C" w:rsidRDefault="00EA3209" w:rsidP="00EA3209">
            <w:pPr>
              <w:jc w:val="both"/>
              <w:rPr>
                <w:rFonts w:ascii="Times New Roman" w:hAnsi="Times New Roman" w:cs="Times New Roman"/>
                <w:sz w:val="24"/>
                <w:szCs w:val="24"/>
              </w:rPr>
            </w:pPr>
          </w:p>
        </w:tc>
        <w:tc>
          <w:tcPr>
            <w:tcW w:w="2976" w:type="dxa"/>
          </w:tcPr>
          <w:p w14:paraId="41632B4F" w14:textId="14220DA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Mokinių mokymosi poreikių tenkinimas</w:t>
            </w:r>
            <w:r w:rsidR="00926659">
              <w:rPr>
                <w:rFonts w:ascii="Times New Roman" w:hAnsi="Times New Roman" w:cs="Times New Roman"/>
                <w:sz w:val="24"/>
                <w:szCs w:val="24"/>
              </w:rPr>
              <w:t>,</w:t>
            </w:r>
            <w:r w:rsidRPr="00F4481C">
              <w:rPr>
                <w:rFonts w:ascii="Times New Roman" w:hAnsi="Times New Roman" w:cs="Times New Roman"/>
                <w:sz w:val="24"/>
                <w:szCs w:val="24"/>
              </w:rPr>
              <w:t xml:space="preserve"> užtikrinantis mokymosi sėkmę.</w:t>
            </w:r>
          </w:p>
        </w:tc>
      </w:tr>
      <w:tr w:rsidR="00EA3209" w:rsidRPr="00F4481C" w14:paraId="5846DF00" w14:textId="77777777" w:rsidTr="00B7511E">
        <w:tc>
          <w:tcPr>
            <w:tcW w:w="2263" w:type="dxa"/>
          </w:tcPr>
          <w:p w14:paraId="5754B307" w14:textId="77777777" w:rsidR="00EA3209" w:rsidRPr="00F4481C" w:rsidRDefault="00EA3209" w:rsidP="00EA3209">
            <w:pPr>
              <w:jc w:val="both"/>
              <w:rPr>
                <w:rFonts w:ascii="Times New Roman" w:hAnsi="Times New Roman" w:cs="Times New Roman"/>
                <w:sz w:val="24"/>
                <w:szCs w:val="24"/>
              </w:rPr>
            </w:pPr>
          </w:p>
        </w:tc>
        <w:tc>
          <w:tcPr>
            <w:tcW w:w="3261" w:type="dxa"/>
          </w:tcPr>
          <w:p w14:paraId="6764F52C" w14:textId="090D44E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2.1.9. Pamokos turinio personalizavimo tobulinimas.</w:t>
            </w:r>
          </w:p>
        </w:tc>
        <w:tc>
          <w:tcPr>
            <w:tcW w:w="2552" w:type="dxa"/>
          </w:tcPr>
          <w:p w14:paraId="408BD18F" w14:textId="77777777" w:rsidR="00EA3209"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Direktoriaus 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 metodinės grupės, dalykų mokytojai, švietimo pagalbos specialistai</w:t>
            </w:r>
          </w:p>
          <w:p w14:paraId="271E8CD3" w14:textId="5F14EB18" w:rsidR="00B7511E" w:rsidRPr="00F4481C" w:rsidRDefault="00B7511E" w:rsidP="00EA3209">
            <w:pPr>
              <w:jc w:val="both"/>
              <w:rPr>
                <w:rFonts w:ascii="Times New Roman" w:hAnsi="Times New Roman" w:cs="Times New Roman"/>
                <w:sz w:val="24"/>
                <w:szCs w:val="24"/>
              </w:rPr>
            </w:pPr>
          </w:p>
        </w:tc>
        <w:tc>
          <w:tcPr>
            <w:tcW w:w="1842" w:type="dxa"/>
          </w:tcPr>
          <w:p w14:paraId="5A0D4D72" w14:textId="6F49E534"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4B61039A" w14:textId="77777777" w:rsidR="00EA3209" w:rsidRPr="00F4481C" w:rsidRDefault="00EA3209" w:rsidP="00EA3209">
            <w:pPr>
              <w:jc w:val="both"/>
              <w:rPr>
                <w:rFonts w:ascii="Times New Roman" w:hAnsi="Times New Roman" w:cs="Times New Roman"/>
                <w:sz w:val="24"/>
                <w:szCs w:val="24"/>
              </w:rPr>
            </w:pPr>
          </w:p>
        </w:tc>
        <w:tc>
          <w:tcPr>
            <w:tcW w:w="2976" w:type="dxa"/>
          </w:tcPr>
          <w:p w14:paraId="63D40814" w14:textId="4A5EC3F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Tenkinami visų mokinių poreikiai </w:t>
            </w:r>
            <w:r w:rsidR="00926659">
              <w:rPr>
                <w:rFonts w:ascii="Times New Roman" w:hAnsi="Times New Roman" w:cs="Times New Roman"/>
                <w:sz w:val="24"/>
                <w:szCs w:val="24"/>
              </w:rPr>
              <w:t xml:space="preserve">(turinčių </w:t>
            </w:r>
            <w:r w:rsidRPr="00F4481C">
              <w:rPr>
                <w:rFonts w:ascii="Times New Roman" w:hAnsi="Times New Roman" w:cs="Times New Roman"/>
                <w:sz w:val="24"/>
                <w:szCs w:val="24"/>
              </w:rPr>
              <w:t>mokymosi sunkumų ir gabių mokinių).</w:t>
            </w:r>
          </w:p>
        </w:tc>
      </w:tr>
      <w:tr w:rsidR="00EA3209" w:rsidRPr="00F4481C" w14:paraId="3CA74E1F" w14:textId="77777777" w:rsidTr="00B7511E">
        <w:tc>
          <w:tcPr>
            <w:tcW w:w="15304" w:type="dxa"/>
            <w:gridSpan w:val="6"/>
          </w:tcPr>
          <w:p w14:paraId="2F3FC21D" w14:textId="77777777" w:rsidR="00EA3209" w:rsidRPr="00F4481C" w:rsidRDefault="00EA3209" w:rsidP="00EA3209">
            <w:pPr>
              <w:jc w:val="both"/>
              <w:rPr>
                <w:rFonts w:ascii="Times New Roman" w:hAnsi="Times New Roman" w:cs="Times New Roman"/>
                <w:b/>
                <w:sz w:val="24"/>
                <w:szCs w:val="24"/>
              </w:rPr>
            </w:pPr>
            <w:r w:rsidRPr="00F4481C">
              <w:rPr>
                <w:rFonts w:ascii="Times New Roman" w:hAnsi="Times New Roman" w:cs="Times New Roman"/>
                <w:b/>
                <w:sz w:val="24"/>
                <w:szCs w:val="24"/>
              </w:rPr>
              <w:t>3. Mokyklų vadovų ir mokytojų lyderystės ugdymas sėkmingam pokyčių įgyvendinimui.</w:t>
            </w:r>
          </w:p>
          <w:p w14:paraId="15C83509" w14:textId="1375F4DF" w:rsidR="00EA3209" w:rsidRPr="00F4481C" w:rsidRDefault="00EA3209" w:rsidP="00EA3209">
            <w:pPr>
              <w:jc w:val="both"/>
              <w:rPr>
                <w:rFonts w:ascii="Times New Roman" w:hAnsi="Times New Roman" w:cs="Times New Roman"/>
                <w:b/>
                <w:sz w:val="24"/>
                <w:szCs w:val="24"/>
              </w:rPr>
            </w:pPr>
          </w:p>
        </w:tc>
      </w:tr>
      <w:tr w:rsidR="00EA3209" w:rsidRPr="00F4481C" w14:paraId="0E216BC4" w14:textId="77777777" w:rsidTr="00B7511E">
        <w:tc>
          <w:tcPr>
            <w:tcW w:w="2263" w:type="dxa"/>
          </w:tcPr>
          <w:p w14:paraId="11D0DCA0" w14:textId="0DE2E16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3.1. </w:t>
            </w:r>
            <w:r w:rsidRPr="00F4481C">
              <w:rPr>
                <w:rFonts w:ascii="Times New Roman" w:eastAsia="MS Mincho" w:hAnsi="Times New Roman" w:cs="Times New Roman"/>
                <w:sz w:val="24"/>
                <w:szCs w:val="24"/>
                <w:lang w:eastAsia="ja-JP"/>
              </w:rPr>
              <w:t>Pagerinti mokyklos mikroklimatą, stiprinti bendradarbiavimą, didinant kiekvieno bendruomenės nario pasidalintąją lyderystę.</w:t>
            </w:r>
          </w:p>
        </w:tc>
        <w:tc>
          <w:tcPr>
            <w:tcW w:w="3261" w:type="dxa"/>
          </w:tcPr>
          <w:p w14:paraId="14ACA644" w14:textId="42A36E8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3.1.1. Mokyklos bendruomenę telkiančių tradicijų puoselėjimas, naujų kūrimas, tradicinių renginių organizavimas.</w:t>
            </w:r>
          </w:p>
        </w:tc>
        <w:tc>
          <w:tcPr>
            <w:tcW w:w="2552" w:type="dxa"/>
          </w:tcPr>
          <w:p w14:paraId="3E7344C3" w14:textId="6AF49745" w:rsidR="00EA3209" w:rsidRPr="00F4481C" w:rsidRDefault="00926659" w:rsidP="00EA3209">
            <w:pPr>
              <w:jc w:val="both"/>
              <w:rPr>
                <w:rFonts w:ascii="Times New Roman" w:hAnsi="Times New Roman" w:cs="Times New Roman"/>
                <w:sz w:val="24"/>
                <w:szCs w:val="24"/>
              </w:rPr>
            </w:pPr>
            <w:r>
              <w:rPr>
                <w:rFonts w:ascii="Times New Roman" w:hAnsi="Times New Roman" w:cs="Times New Roman"/>
                <w:sz w:val="24"/>
                <w:szCs w:val="24"/>
              </w:rPr>
              <w:t>„</w:t>
            </w:r>
            <w:r w:rsidR="00EA3209" w:rsidRPr="00F4481C">
              <w:rPr>
                <w:rFonts w:ascii="Times New Roman" w:hAnsi="Times New Roman" w:cs="Times New Roman"/>
                <w:sz w:val="24"/>
                <w:szCs w:val="24"/>
              </w:rPr>
              <w:t>Nenuoramų</w:t>
            </w:r>
            <w:r>
              <w:rPr>
                <w:rFonts w:ascii="Times New Roman" w:hAnsi="Times New Roman" w:cs="Times New Roman"/>
                <w:sz w:val="24"/>
                <w:szCs w:val="24"/>
              </w:rPr>
              <w:t>“</w:t>
            </w:r>
            <w:r w:rsidR="00EA3209" w:rsidRPr="00F4481C">
              <w:rPr>
                <w:rFonts w:ascii="Times New Roman" w:hAnsi="Times New Roman" w:cs="Times New Roman"/>
                <w:sz w:val="24"/>
                <w:szCs w:val="24"/>
              </w:rPr>
              <w:t xml:space="preserve"> klubas, mokyklos mokiniai ir mokytojai</w:t>
            </w:r>
          </w:p>
        </w:tc>
        <w:tc>
          <w:tcPr>
            <w:tcW w:w="1842" w:type="dxa"/>
          </w:tcPr>
          <w:p w14:paraId="6721C04F" w14:textId="6754B4CC"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14DB7DE1" w14:textId="37A8DD9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Informacija mokyklos internetinėje svetainėje</w:t>
            </w:r>
          </w:p>
        </w:tc>
        <w:tc>
          <w:tcPr>
            <w:tcW w:w="2976" w:type="dxa"/>
          </w:tcPr>
          <w:p w14:paraId="4378D8C9" w14:textId="2AE71F0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Aktyvi mokyklos bendruomenė</w:t>
            </w:r>
            <w:r>
              <w:rPr>
                <w:rFonts w:ascii="Times New Roman" w:hAnsi="Times New Roman" w:cs="Times New Roman"/>
                <w:sz w:val="24"/>
                <w:szCs w:val="24"/>
              </w:rPr>
              <w:t>.</w:t>
            </w:r>
          </w:p>
        </w:tc>
      </w:tr>
      <w:tr w:rsidR="00EA3209" w:rsidRPr="00F4481C" w14:paraId="02611030" w14:textId="77777777" w:rsidTr="00B7511E">
        <w:tc>
          <w:tcPr>
            <w:tcW w:w="2263" w:type="dxa"/>
          </w:tcPr>
          <w:p w14:paraId="24FA96A0" w14:textId="77777777" w:rsidR="00EA3209" w:rsidRPr="00F4481C" w:rsidRDefault="00EA3209" w:rsidP="00EA3209">
            <w:pPr>
              <w:jc w:val="both"/>
              <w:rPr>
                <w:rFonts w:ascii="Times New Roman" w:hAnsi="Times New Roman" w:cs="Times New Roman"/>
                <w:sz w:val="24"/>
                <w:szCs w:val="24"/>
              </w:rPr>
            </w:pPr>
          </w:p>
        </w:tc>
        <w:tc>
          <w:tcPr>
            <w:tcW w:w="3261" w:type="dxa"/>
          </w:tcPr>
          <w:p w14:paraId="3C713185" w14:textId="280F7C6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3.1.2. Kolegialiu grįžtamuoju ryšiu grindžiamas mokytojų bendradarbiavimas</w:t>
            </w:r>
            <w:r>
              <w:rPr>
                <w:rFonts w:ascii="Times New Roman" w:hAnsi="Times New Roman" w:cs="Times New Roman"/>
                <w:sz w:val="24"/>
                <w:szCs w:val="24"/>
              </w:rPr>
              <w:t>.</w:t>
            </w:r>
          </w:p>
        </w:tc>
        <w:tc>
          <w:tcPr>
            <w:tcW w:w="2552" w:type="dxa"/>
          </w:tcPr>
          <w:p w14:paraId="5D859A66" w14:textId="616EC29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Administracija, mokytojai</w:t>
            </w:r>
          </w:p>
        </w:tc>
        <w:tc>
          <w:tcPr>
            <w:tcW w:w="1842" w:type="dxa"/>
          </w:tcPr>
          <w:p w14:paraId="69812826" w14:textId="1EA42490"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1AEE25A1" w14:textId="74AE0B5F"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Metodinėse grupėse</w:t>
            </w:r>
          </w:p>
        </w:tc>
        <w:tc>
          <w:tcPr>
            <w:tcW w:w="2976" w:type="dxa"/>
          </w:tcPr>
          <w:p w14:paraId="6203A926" w14:textId="77777777" w:rsidR="00EA3209"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Visi mokytojai stebės vieni kitų pamokas ir teiks naudingą grįžtamąjį ryšį. Stiprins bendruomenės ryšius, padės plačiau matyti klasės kontekstą, skatins mokytojus integruoti ugdymo turinį.</w:t>
            </w:r>
          </w:p>
          <w:p w14:paraId="3D265393" w14:textId="4EF32C9F" w:rsidR="00B7511E" w:rsidRPr="00F4481C" w:rsidRDefault="00B7511E" w:rsidP="00EA3209">
            <w:pPr>
              <w:jc w:val="both"/>
              <w:rPr>
                <w:rFonts w:ascii="Times New Roman" w:hAnsi="Times New Roman" w:cs="Times New Roman"/>
                <w:sz w:val="24"/>
                <w:szCs w:val="24"/>
              </w:rPr>
            </w:pPr>
          </w:p>
        </w:tc>
      </w:tr>
      <w:tr w:rsidR="00EA3209" w:rsidRPr="00F4481C" w14:paraId="16FF1D5E" w14:textId="77777777" w:rsidTr="00B7511E">
        <w:tc>
          <w:tcPr>
            <w:tcW w:w="2263" w:type="dxa"/>
          </w:tcPr>
          <w:p w14:paraId="345FE5DE" w14:textId="77777777" w:rsidR="00EA3209" w:rsidRPr="00F4481C" w:rsidRDefault="00EA3209" w:rsidP="00EA3209">
            <w:pPr>
              <w:jc w:val="both"/>
              <w:rPr>
                <w:rFonts w:ascii="Times New Roman" w:hAnsi="Times New Roman" w:cs="Times New Roman"/>
                <w:sz w:val="24"/>
                <w:szCs w:val="24"/>
              </w:rPr>
            </w:pPr>
          </w:p>
        </w:tc>
        <w:tc>
          <w:tcPr>
            <w:tcW w:w="3261" w:type="dxa"/>
          </w:tcPr>
          <w:p w14:paraId="34BC339A" w14:textId="0347C86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3.1.3. Bendradarbiavimo ryšių su tėvais (globėjais, rūpintojais) stiprinimas.</w:t>
            </w:r>
          </w:p>
          <w:p w14:paraId="5E025495" w14:textId="72971A3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Atvirų durų dienos.</w:t>
            </w:r>
          </w:p>
        </w:tc>
        <w:tc>
          <w:tcPr>
            <w:tcW w:w="2552" w:type="dxa"/>
          </w:tcPr>
          <w:p w14:paraId="1A73B74A" w14:textId="38BDFD2E"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Administracija, mokytojai</w:t>
            </w:r>
          </w:p>
        </w:tc>
        <w:tc>
          <w:tcPr>
            <w:tcW w:w="1842" w:type="dxa"/>
          </w:tcPr>
          <w:p w14:paraId="644B5F95" w14:textId="0ED405EB"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A9EBED5" w14:textId="77777777" w:rsidR="00EA3209" w:rsidRPr="00F4481C" w:rsidRDefault="00EA3209" w:rsidP="00EA3209">
            <w:pPr>
              <w:jc w:val="both"/>
              <w:rPr>
                <w:rFonts w:ascii="Times New Roman" w:hAnsi="Times New Roman" w:cs="Times New Roman"/>
                <w:sz w:val="24"/>
                <w:szCs w:val="24"/>
              </w:rPr>
            </w:pPr>
          </w:p>
        </w:tc>
        <w:tc>
          <w:tcPr>
            <w:tcW w:w="2976" w:type="dxa"/>
          </w:tcPr>
          <w:p w14:paraId="752AED71" w14:textId="77777777" w:rsidR="00EA3209"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Nuolat </w:t>
            </w:r>
            <w:proofErr w:type="spellStart"/>
            <w:r w:rsidRPr="00F4481C">
              <w:rPr>
                <w:rFonts w:ascii="Times New Roman" w:hAnsi="Times New Roman" w:cs="Times New Roman"/>
                <w:sz w:val="24"/>
                <w:szCs w:val="24"/>
              </w:rPr>
              <w:t>Tamo</w:t>
            </w:r>
            <w:proofErr w:type="spellEnd"/>
            <w:r w:rsidRPr="00F4481C">
              <w:rPr>
                <w:rFonts w:ascii="Times New Roman" w:hAnsi="Times New Roman" w:cs="Times New Roman"/>
                <w:sz w:val="24"/>
                <w:szCs w:val="24"/>
              </w:rPr>
              <w:t xml:space="preserve"> dienyne, elektroninėje svetainėje tėvams bus teikiama informacija apie mokiniams teikiamą pagalbą. Organizuojami individualūs susitikimai</w:t>
            </w:r>
            <w:r w:rsidR="00926659">
              <w:rPr>
                <w:rFonts w:ascii="Times New Roman" w:hAnsi="Times New Roman" w:cs="Times New Roman"/>
                <w:sz w:val="24"/>
                <w:szCs w:val="24"/>
              </w:rPr>
              <w:t>:</w:t>
            </w:r>
            <w:r w:rsidRPr="00F4481C">
              <w:rPr>
                <w:rFonts w:ascii="Times New Roman" w:hAnsi="Times New Roman" w:cs="Times New Roman"/>
                <w:sz w:val="24"/>
                <w:szCs w:val="24"/>
              </w:rPr>
              <w:t xml:space="preserve"> mokinys – tėva</w:t>
            </w:r>
            <w:r w:rsidR="00926659">
              <w:rPr>
                <w:rFonts w:ascii="Times New Roman" w:hAnsi="Times New Roman" w:cs="Times New Roman"/>
                <w:sz w:val="24"/>
                <w:szCs w:val="24"/>
              </w:rPr>
              <w:t>i</w:t>
            </w:r>
            <w:r w:rsidRPr="00F4481C">
              <w:rPr>
                <w:rFonts w:ascii="Times New Roman" w:hAnsi="Times New Roman" w:cs="Times New Roman"/>
                <w:sz w:val="24"/>
                <w:szCs w:val="24"/>
              </w:rPr>
              <w:t xml:space="preserve"> – mokytojas.</w:t>
            </w:r>
          </w:p>
          <w:p w14:paraId="770BB3D6" w14:textId="417D0B65" w:rsidR="00B7511E" w:rsidRPr="00F4481C" w:rsidRDefault="00B7511E" w:rsidP="00EA3209">
            <w:pPr>
              <w:jc w:val="both"/>
              <w:rPr>
                <w:rFonts w:ascii="Times New Roman" w:hAnsi="Times New Roman" w:cs="Times New Roman"/>
                <w:sz w:val="24"/>
                <w:szCs w:val="24"/>
              </w:rPr>
            </w:pPr>
            <w:bookmarkStart w:id="0" w:name="_GoBack"/>
            <w:bookmarkEnd w:id="0"/>
          </w:p>
        </w:tc>
      </w:tr>
      <w:tr w:rsidR="00EA3209" w:rsidRPr="00F4481C" w14:paraId="2111CC23" w14:textId="77777777" w:rsidTr="00B7511E">
        <w:tc>
          <w:tcPr>
            <w:tcW w:w="2263" w:type="dxa"/>
          </w:tcPr>
          <w:p w14:paraId="009F97A1" w14:textId="77777777" w:rsidR="00EA3209" w:rsidRPr="00F4481C" w:rsidRDefault="00EA3209" w:rsidP="00EA3209">
            <w:pPr>
              <w:jc w:val="both"/>
              <w:rPr>
                <w:rFonts w:ascii="Times New Roman" w:hAnsi="Times New Roman" w:cs="Times New Roman"/>
                <w:sz w:val="24"/>
                <w:szCs w:val="24"/>
              </w:rPr>
            </w:pPr>
          </w:p>
        </w:tc>
        <w:tc>
          <w:tcPr>
            <w:tcW w:w="3261" w:type="dxa"/>
          </w:tcPr>
          <w:p w14:paraId="0588BEC7" w14:textId="7F9E2CE6" w:rsidR="00EA3209" w:rsidRPr="00F4481C" w:rsidRDefault="00EA3209" w:rsidP="00EA3209">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3.1.4. Dalyvauti TŪM programoje pagal Klaipėdos rajono savivaldybės švietimo pažangos plano kompetencijų stiprinimo ir ugdymo veiklas</w:t>
            </w:r>
            <w:r>
              <w:rPr>
                <w:rFonts w:ascii="Times New Roman" w:eastAsia="Times New Roman" w:hAnsi="Times New Roman" w:cs="Times New Roman"/>
                <w:sz w:val="24"/>
                <w:szCs w:val="24"/>
              </w:rPr>
              <w:t>.</w:t>
            </w:r>
          </w:p>
        </w:tc>
        <w:tc>
          <w:tcPr>
            <w:tcW w:w="2552" w:type="dxa"/>
          </w:tcPr>
          <w:p w14:paraId="6A0B901D" w14:textId="138CC2D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Administracija, mokytojai</w:t>
            </w:r>
          </w:p>
        </w:tc>
        <w:tc>
          <w:tcPr>
            <w:tcW w:w="1842" w:type="dxa"/>
          </w:tcPr>
          <w:p w14:paraId="58A49A3C" w14:textId="32D8A89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DBDC763" w14:textId="32D872CA"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Kvalifikaciniai pažymėjimai</w:t>
            </w:r>
          </w:p>
        </w:tc>
        <w:tc>
          <w:tcPr>
            <w:tcW w:w="2976" w:type="dxa"/>
          </w:tcPr>
          <w:p w14:paraId="349707C4" w14:textId="5BBF69A5" w:rsidR="00EA3209" w:rsidRPr="00F4481C" w:rsidRDefault="00EA3209" w:rsidP="00EA3209">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Ne</w:t>
            </w:r>
            <w:r w:rsidR="00B42F22">
              <w:rPr>
                <w:rFonts w:ascii="Times New Roman" w:eastAsia="Times New Roman" w:hAnsi="Times New Roman" w:cs="Times New Roman"/>
                <w:sz w:val="24"/>
                <w:szCs w:val="24"/>
              </w:rPr>
              <w:t xml:space="preserve"> </w:t>
            </w:r>
            <w:r w:rsidRPr="00F4481C">
              <w:rPr>
                <w:rFonts w:ascii="Times New Roman" w:eastAsia="Times New Roman" w:hAnsi="Times New Roman" w:cs="Times New Roman"/>
                <w:sz w:val="24"/>
                <w:szCs w:val="24"/>
              </w:rPr>
              <w:t>mažiau kaip 50 proc.</w:t>
            </w:r>
            <w:r w:rsidR="000027B5">
              <w:rPr>
                <w:rFonts w:ascii="Times New Roman" w:eastAsia="Times New Roman" w:hAnsi="Times New Roman" w:cs="Times New Roman"/>
                <w:sz w:val="24"/>
                <w:szCs w:val="24"/>
              </w:rPr>
              <w:t xml:space="preserve"> pedagoginių darbuotojų</w:t>
            </w:r>
            <w:r w:rsidRPr="00F4481C">
              <w:rPr>
                <w:rFonts w:ascii="Times New Roman" w:eastAsia="Times New Roman" w:hAnsi="Times New Roman" w:cs="Times New Roman"/>
                <w:sz w:val="24"/>
                <w:szCs w:val="24"/>
              </w:rPr>
              <w:t xml:space="preserve">  dalyvav</w:t>
            </w:r>
            <w:r w:rsidR="000027B5">
              <w:rPr>
                <w:rFonts w:ascii="Times New Roman" w:eastAsia="Times New Roman" w:hAnsi="Times New Roman" w:cs="Times New Roman"/>
                <w:sz w:val="24"/>
                <w:szCs w:val="24"/>
              </w:rPr>
              <w:t>o</w:t>
            </w:r>
            <w:r w:rsidRPr="00F4481C">
              <w:rPr>
                <w:rFonts w:ascii="Times New Roman" w:eastAsia="Times New Roman" w:hAnsi="Times New Roman" w:cs="Times New Roman"/>
                <w:sz w:val="24"/>
                <w:szCs w:val="24"/>
              </w:rPr>
              <w:t xml:space="preserve"> įtraukiojo ugdymo ir lyderystės veiklose</w:t>
            </w:r>
            <w:r>
              <w:rPr>
                <w:rFonts w:ascii="Times New Roman" w:eastAsia="Times New Roman" w:hAnsi="Times New Roman" w:cs="Times New Roman"/>
                <w:sz w:val="24"/>
                <w:szCs w:val="24"/>
              </w:rPr>
              <w:t>.</w:t>
            </w:r>
          </w:p>
        </w:tc>
      </w:tr>
    </w:tbl>
    <w:p w14:paraId="1A59CDBA" w14:textId="1C4763A1" w:rsidR="00985861" w:rsidRPr="00F4481C" w:rsidRDefault="00985861" w:rsidP="004D4768">
      <w:pPr>
        <w:jc w:val="both"/>
        <w:rPr>
          <w:rFonts w:ascii="Times New Roman" w:hAnsi="Times New Roman" w:cs="Times New Roman"/>
          <w:sz w:val="24"/>
          <w:szCs w:val="24"/>
        </w:rPr>
      </w:pPr>
    </w:p>
    <w:p w14:paraId="79C5D826" w14:textId="360220A4" w:rsidR="00D4331C" w:rsidRPr="00F4481C" w:rsidRDefault="00D4331C" w:rsidP="004D4768">
      <w:pPr>
        <w:jc w:val="both"/>
        <w:rPr>
          <w:rFonts w:ascii="Times New Roman" w:hAnsi="Times New Roman" w:cs="Times New Roman"/>
          <w:sz w:val="24"/>
          <w:szCs w:val="24"/>
        </w:rPr>
      </w:pPr>
    </w:p>
    <w:p w14:paraId="5FAD0DDA" w14:textId="30ECEE8D" w:rsidR="00D4331C" w:rsidRPr="00F4481C" w:rsidRDefault="00D4331C" w:rsidP="00D4331C">
      <w:pPr>
        <w:spacing w:after="0" w:line="240" w:lineRule="auto"/>
        <w:rPr>
          <w:rFonts w:ascii="Times New Roman" w:hAnsi="Times New Roman" w:cs="Times New Roman"/>
        </w:rPr>
      </w:pPr>
      <w:r w:rsidRPr="00F4481C">
        <w:rPr>
          <w:rFonts w:ascii="Times New Roman" w:hAnsi="Times New Roman" w:cs="Times New Roman"/>
        </w:rPr>
        <w:t>PRITARTA</w:t>
      </w:r>
    </w:p>
    <w:p w14:paraId="0CF94814" w14:textId="77777777" w:rsidR="00D4331C" w:rsidRPr="00F4481C" w:rsidRDefault="00D4331C" w:rsidP="00D4331C">
      <w:pPr>
        <w:pStyle w:val="NormalWeb"/>
        <w:spacing w:before="0" w:beforeAutospacing="0" w:after="0" w:afterAutospacing="0"/>
        <w:jc w:val="both"/>
      </w:pPr>
      <w:r w:rsidRPr="00F4481C">
        <w:t xml:space="preserve">Klaipėdos r. Ketvergių pagrindinės mokyklos </w:t>
      </w:r>
    </w:p>
    <w:p w14:paraId="524EDF9C" w14:textId="336433FE" w:rsidR="00D4331C" w:rsidRPr="00F4481C" w:rsidRDefault="00D4331C" w:rsidP="00D4331C">
      <w:pPr>
        <w:pStyle w:val="NormalWeb"/>
        <w:spacing w:before="0" w:beforeAutospacing="0" w:after="0" w:afterAutospacing="0"/>
        <w:jc w:val="both"/>
      </w:pPr>
      <w:r w:rsidRPr="00F4481C">
        <w:t>Mokytojų tarybos 202</w:t>
      </w:r>
      <w:r w:rsidR="00F4481C">
        <w:t>3</w:t>
      </w:r>
      <w:r w:rsidRPr="00F4481C">
        <w:t xml:space="preserve"> m. </w:t>
      </w:r>
      <w:r w:rsidR="00204DA2" w:rsidRPr="00F4481C">
        <w:t xml:space="preserve">sausio 4 d. </w:t>
      </w:r>
      <w:r w:rsidRPr="00F4481C">
        <w:t xml:space="preserve"> </w:t>
      </w:r>
    </w:p>
    <w:p w14:paraId="0AAB10B8" w14:textId="4FFC6ED6" w:rsidR="00D4331C" w:rsidRPr="00F4481C" w:rsidRDefault="00D4331C" w:rsidP="00D4331C">
      <w:pPr>
        <w:pStyle w:val="NormalWeb"/>
        <w:spacing w:before="0" w:beforeAutospacing="0" w:after="0" w:afterAutospacing="0"/>
        <w:jc w:val="both"/>
      </w:pPr>
      <w:r w:rsidRPr="00F4481C">
        <w:t>posėdyje protokolu Nr. V5-</w:t>
      </w:r>
      <w:r w:rsidR="00204DA2" w:rsidRPr="00F4481C">
        <w:t>1</w:t>
      </w:r>
    </w:p>
    <w:sectPr w:rsidR="00D4331C" w:rsidRPr="00F4481C" w:rsidSect="00AE2CE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71D2"/>
    <w:multiLevelType w:val="multilevel"/>
    <w:tmpl w:val="AC84CE98"/>
    <w:lvl w:ilvl="0">
      <w:start w:val="1"/>
      <w:numFmt w:val="decimal"/>
      <w:lvlText w:val="%1."/>
      <w:lvlJc w:val="left"/>
      <w:pPr>
        <w:ind w:left="-36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C65424"/>
    <w:multiLevelType w:val="multilevel"/>
    <w:tmpl w:val="85847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3" w15:restartNumberingAfterBreak="0">
    <w:nsid w:val="514517EB"/>
    <w:multiLevelType w:val="hybridMultilevel"/>
    <w:tmpl w:val="040488CA"/>
    <w:lvl w:ilvl="0" w:tplc="CC9875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B70682"/>
    <w:multiLevelType w:val="multilevel"/>
    <w:tmpl w:val="3F1C92DE"/>
    <w:lvl w:ilvl="0">
      <w:start w:val="1"/>
      <w:numFmt w:val="decimal"/>
      <w:lvlText w:val="%1."/>
      <w:lvlJc w:val="left"/>
      <w:pPr>
        <w:ind w:left="720" w:firstLine="360"/>
      </w:pPr>
      <w:rPr>
        <w:rFonts w:ascii="Times New Roman" w:eastAsia="Times New Roman" w:hAnsi="Times New Roman" w:cs="Times New Roman"/>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35759C9"/>
    <w:multiLevelType w:val="multilevel"/>
    <w:tmpl w:val="55F85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3"/>
    <w:rsid w:val="00000C96"/>
    <w:rsid w:val="000027B5"/>
    <w:rsid w:val="00024211"/>
    <w:rsid w:val="00032C83"/>
    <w:rsid w:val="00036668"/>
    <w:rsid w:val="000436F5"/>
    <w:rsid w:val="000461A7"/>
    <w:rsid w:val="00067C11"/>
    <w:rsid w:val="00074910"/>
    <w:rsid w:val="000829F3"/>
    <w:rsid w:val="00083FAB"/>
    <w:rsid w:val="00092909"/>
    <w:rsid w:val="000A074C"/>
    <w:rsid w:val="000A57E2"/>
    <w:rsid w:val="000B5E34"/>
    <w:rsid w:val="000B5FED"/>
    <w:rsid w:val="000C2D31"/>
    <w:rsid w:val="000E09EB"/>
    <w:rsid w:val="000F714E"/>
    <w:rsid w:val="00111187"/>
    <w:rsid w:val="00130042"/>
    <w:rsid w:val="001368BE"/>
    <w:rsid w:val="00143105"/>
    <w:rsid w:val="00164230"/>
    <w:rsid w:val="0017263C"/>
    <w:rsid w:val="0017437F"/>
    <w:rsid w:val="0018303A"/>
    <w:rsid w:val="00186434"/>
    <w:rsid w:val="001D27D0"/>
    <w:rsid w:val="001F1F93"/>
    <w:rsid w:val="001F466C"/>
    <w:rsid w:val="001F57B0"/>
    <w:rsid w:val="002017C3"/>
    <w:rsid w:val="00204DA2"/>
    <w:rsid w:val="0021278E"/>
    <w:rsid w:val="0022058F"/>
    <w:rsid w:val="00223C19"/>
    <w:rsid w:val="00245859"/>
    <w:rsid w:val="00246A5C"/>
    <w:rsid w:val="00247E86"/>
    <w:rsid w:val="00254F23"/>
    <w:rsid w:val="00265DF7"/>
    <w:rsid w:val="00276EBE"/>
    <w:rsid w:val="00284814"/>
    <w:rsid w:val="002C2050"/>
    <w:rsid w:val="002D32DF"/>
    <w:rsid w:val="002D3A42"/>
    <w:rsid w:val="002E01B1"/>
    <w:rsid w:val="002E3FED"/>
    <w:rsid w:val="002E7C64"/>
    <w:rsid w:val="002E7E0E"/>
    <w:rsid w:val="00304A01"/>
    <w:rsid w:val="003152CC"/>
    <w:rsid w:val="00345F66"/>
    <w:rsid w:val="003577B6"/>
    <w:rsid w:val="00367E46"/>
    <w:rsid w:val="00372906"/>
    <w:rsid w:val="00387299"/>
    <w:rsid w:val="00387ECD"/>
    <w:rsid w:val="003A0EF3"/>
    <w:rsid w:val="003A18FD"/>
    <w:rsid w:val="003A7BCB"/>
    <w:rsid w:val="003B0C52"/>
    <w:rsid w:val="003C1592"/>
    <w:rsid w:val="00403442"/>
    <w:rsid w:val="0041174B"/>
    <w:rsid w:val="0042572F"/>
    <w:rsid w:val="00425BB0"/>
    <w:rsid w:val="00446303"/>
    <w:rsid w:val="00446CE4"/>
    <w:rsid w:val="00447385"/>
    <w:rsid w:val="0045091B"/>
    <w:rsid w:val="00475B21"/>
    <w:rsid w:val="004B0651"/>
    <w:rsid w:val="004C112F"/>
    <w:rsid w:val="004D4768"/>
    <w:rsid w:val="004E180B"/>
    <w:rsid w:val="004E1959"/>
    <w:rsid w:val="004E4764"/>
    <w:rsid w:val="004E6AA3"/>
    <w:rsid w:val="004F76B6"/>
    <w:rsid w:val="005031CE"/>
    <w:rsid w:val="005059CB"/>
    <w:rsid w:val="00506F57"/>
    <w:rsid w:val="005113C2"/>
    <w:rsid w:val="00530071"/>
    <w:rsid w:val="00540C99"/>
    <w:rsid w:val="00545F6D"/>
    <w:rsid w:val="005814E2"/>
    <w:rsid w:val="00593B1F"/>
    <w:rsid w:val="0059501B"/>
    <w:rsid w:val="005B67D1"/>
    <w:rsid w:val="005F2D43"/>
    <w:rsid w:val="005F3704"/>
    <w:rsid w:val="005F7E6B"/>
    <w:rsid w:val="00615A70"/>
    <w:rsid w:val="006329E5"/>
    <w:rsid w:val="00654432"/>
    <w:rsid w:val="00656949"/>
    <w:rsid w:val="00695168"/>
    <w:rsid w:val="006B2297"/>
    <w:rsid w:val="006C3E3B"/>
    <w:rsid w:val="006D0670"/>
    <w:rsid w:val="006D4974"/>
    <w:rsid w:val="006E26D6"/>
    <w:rsid w:val="006F045C"/>
    <w:rsid w:val="00701C64"/>
    <w:rsid w:val="00703F0E"/>
    <w:rsid w:val="00704493"/>
    <w:rsid w:val="00737288"/>
    <w:rsid w:val="007428D1"/>
    <w:rsid w:val="00744265"/>
    <w:rsid w:val="00755591"/>
    <w:rsid w:val="00757974"/>
    <w:rsid w:val="00766AC0"/>
    <w:rsid w:val="007678FA"/>
    <w:rsid w:val="0077437C"/>
    <w:rsid w:val="00785F3F"/>
    <w:rsid w:val="00792C67"/>
    <w:rsid w:val="007B39A3"/>
    <w:rsid w:val="007C48DA"/>
    <w:rsid w:val="007D6936"/>
    <w:rsid w:val="0080749E"/>
    <w:rsid w:val="00830F2E"/>
    <w:rsid w:val="00834D3C"/>
    <w:rsid w:val="008417B7"/>
    <w:rsid w:val="00853EB2"/>
    <w:rsid w:val="00873309"/>
    <w:rsid w:val="008853BD"/>
    <w:rsid w:val="00886234"/>
    <w:rsid w:val="008A1A96"/>
    <w:rsid w:val="008D3CF8"/>
    <w:rsid w:val="008D7774"/>
    <w:rsid w:val="008E56CF"/>
    <w:rsid w:val="008F0923"/>
    <w:rsid w:val="008F0D4C"/>
    <w:rsid w:val="008F6881"/>
    <w:rsid w:val="0090327F"/>
    <w:rsid w:val="009052EE"/>
    <w:rsid w:val="00906A74"/>
    <w:rsid w:val="0091360F"/>
    <w:rsid w:val="00922339"/>
    <w:rsid w:val="00923550"/>
    <w:rsid w:val="00926659"/>
    <w:rsid w:val="0093274F"/>
    <w:rsid w:val="00937BBA"/>
    <w:rsid w:val="00945ADE"/>
    <w:rsid w:val="00946B88"/>
    <w:rsid w:val="009522BE"/>
    <w:rsid w:val="00971EE5"/>
    <w:rsid w:val="0097567E"/>
    <w:rsid w:val="009847FD"/>
    <w:rsid w:val="00985861"/>
    <w:rsid w:val="009B219C"/>
    <w:rsid w:val="009C64C0"/>
    <w:rsid w:val="009D5D77"/>
    <w:rsid w:val="009E1256"/>
    <w:rsid w:val="009F2E73"/>
    <w:rsid w:val="009F33CA"/>
    <w:rsid w:val="009F7EE0"/>
    <w:rsid w:val="00A01756"/>
    <w:rsid w:val="00A02A0A"/>
    <w:rsid w:val="00A10EB5"/>
    <w:rsid w:val="00A264B1"/>
    <w:rsid w:val="00A60E19"/>
    <w:rsid w:val="00A8126C"/>
    <w:rsid w:val="00AA394F"/>
    <w:rsid w:val="00AA4F5D"/>
    <w:rsid w:val="00AB0E26"/>
    <w:rsid w:val="00AB28FC"/>
    <w:rsid w:val="00AD552B"/>
    <w:rsid w:val="00AE2CE8"/>
    <w:rsid w:val="00AE5207"/>
    <w:rsid w:val="00AF2B5E"/>
    <w:rsid w:val="00AF6A2B"/>
    <w:rsid w:val="00B01E34"/>
    <w:rsid w:val="00B06BB0"/>
    <w:rsid w:val="00B06BE3"/>
    <w:rsid w:val="00B31817"/>
    <w:rsid w:val="00B35A08"/>
    <w:rsid w:val="00B42F22"/>
    <w:rsid w:val="00B52457"/>
    <w:rsid w:val="00B53892"/>
    <w:rsid w:val="00B546B0"/>
    <w:rsid w:val="00B7410D"/>
    <w:rsid w:val="00B7511E"/>
    <w:rsid w:val="00BA7FEA"/>
    <w:rsid w:val="00BB7A19"/>
    <w:rsid w:val="00BC7EAF"/>
    <w:rsid w:val="00BD0791"/>
    <w:rsid w:val="00BD1846"/>
    <w:rsid w:val="00BE610A"/>
    <w:rsid w:val="00BE7AD5"/>
    <w:rsid w:val="00BE7E4A"/>
    <w:rsid w:val="00BF0D78"/>
    <w:rsid w:val="00BF5C39"/>
    <w:rsid w:val="00C015F5"/>
    <w:rsid w:val="00C10D17"/>
    <w:rsid w:val="00C33B89"/>
    <w:rsid w:val="00C4142C"/>
    <w:rsid w:val="00C51DA9"/>
    <w:rsid w:val="00C70989"/>
    <w:rsid w:val="00CB0777"/>
    <w:rsid w:val="00CC490B"/>
    <w:rsid w:val="00CC5ED2"/>
    <w:rsid w:val="00CD47B8"/>
    <w:rsid w:val="00CE0B92"/>
    <w:rsid w:val="00CE1052"/>
    <w:rsid w:val="00CE32C0"/>
    <w:rsid w:val="00CF3568"/>
    <w:rsid w:val="00CF44C3"/>
    <w:rsid w:val="00CF4A64"/>
    <w:rsid w:val="00D0073A"/>
    <w:rsid w:val="00D15BA7"/>
    <w:rsid w:val="00D15DFB"/>
    <w:rsid w:val="00D22705"/>
    <w:rsid w:val="00D331E9"/>
    <w:rsid w:val="00D42521"/>
    <w:rsid w:val="00D4331C"/>
    <w:rsid w:val="00D466DC"/>
    <w:rsid w:val="00D516E4"/>
    <w:rsid w:val="00D5262B"/>
    <w:rsid w:val="00D647E4"/>
    <w:rsid w:val="00D64A58"/>
    <w:rsid w:val="00D67A70"/>
    <w:rsid w:val="00D86170"/>
    <w:rsid w:val="00DA580A"/>
    <w:rsid w:val="00DB7279"/>
    <w:rsid w:val="00DD07FE"/>
    <w:rsid w:val="00DD4B30"/>
    <w:rsid w:val="00DF1EE9"/>
    <w:rsid w:val="00DF3ACE"/>
    <w:rsid w:val="00DF45A2"/>
    <w:rsid w:val="00E0772F"/>
    <w:rsid w:val="00E37F6B"/>
    <w:rsid w:val="00E42846"/>
    <w:rsid w:val="00E42DDA"/>
    <w:rsid w:val="00E75437"/>
    <w:rsid w:val="00E9613C"/>
    <w:rsid w:val="00EA3209"/>
    <w:rsid w:val="00EA5079"/>
    <w:rsid w:val="00EA5DF4"/>
    <w:rsid w:val="00EC7E37"/>
    <w:rsid w:val="00ED2B21"/>
    <w:rsid w:val="00EF73ED"/>
    <w:rsid w:val="00F00C3C"/>
    <w:rsid w:val="00F14287"/>
    <w:rsid w:val="00F157F9"/>
    <w:rsid w:val="00F24D95"/>
    <w:rsid w:val="00F4024A"/>
    <w:rsid w:val="00F4481C"/>
    <w:rsid w:val="00F56D5B"/>
    <w:rsid w:val="00F63450"/>
    <w:rsid w:val="00F716FD"/>
    <w:rsid w:val="00F71890"/>
    <w:rsid w:val="00F71CA5"/>
    <w:rsid w:val="00F7384A"/>
    <w:rsid w:val="00F76471"/>
    <w:rsid w:val="00F8339B"/>
    <w:rsid w:val="00F92464"/>
    <w:rsid w:val="00F95A3F"/>
    <w:rsid w:val="00FA151E"/>
    <w:rsid w:val="00FA3163"/>
    <w:rsid w:val="00FC0586"/>
    <w:rsid w:val="00FC2F33"/>
    <w:rsid w:val="00FC582C"/>
    <w:rsid w:val="00FC6DD6"/>
    <w:rsid w:val="00FD13DB"/>
    <w:rsid w:val="00FF68B9"/>
    <w:rsid w:val="00FF7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748"/>
  <w15:chartTrackingRefBased/>
  <w15:docId w15:val="{CC26BE5B-6C39-42B7-8699-970DE84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1278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06F57"/>
    <w:rPr>
      <w:color w:val="0000FF"/>
      <w:u w:val="single"/>
    </w:rPr>
  </w:style>
  <w:style w:type="paragraph" w:styleId="ListParagraph">
    <w:name w:val="List Paragraph"/>
    <w:basedOn w:val="Normal"/>
    <w:uiPriority w:val="34"/>
    <w:qFormat/>
    <w:rsid w:val="00F14287"/>
    <w:pPr>
      <w:ind w:left="720"/>
      <w:contextualSpacing/>
    </w:pPr>
  </w:style>
  <w:style w:type="table" w:styleId="TableGrid">
    <w:name w:val="Table Grid"/>
    <w:basedOn w:val="TableNormal"/>
    <w:uiPriority w:val="39"/>
    <w:rsid w:val="0098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CF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D64A58"/>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278">
      <w:bodyDiv w:val="1"/>
      <w:marLeft w:val="0"/>
      <w:marRight w:val="0"/>
      <w:marTop w:val="0"/>
      <w:marBottom w:val="0"/>
      <w:divBdr>
        <w:top w:val="none" w:sz="0" w:space="0" w:color="auto"/>
        <w:left w:val="none" w:sz="0" w:space="0" w:color="auto"/>
        <w:bottom w:val="none" w:sz="0" w:space="0" w:color="auto"/>
        <w:right w:val="none" w:sz="0" w:space="0" w:color="auto"/>
      </w:divBdr>
    </w:div>
    <w:div w:id="266350037">
      <w:bodyDiv w:val="1"/>
      <w:marLeft w:val="0"/>
      <w:marRight w:val="0"/>
      <w:marTop w:val="0"/>
      <w:marBottom w:val="0"/>
      <w:divBdr>
        <w:top w:val="none" w:sz="0" w:space="0" w:color="auto"/>
        <w:left w:val="none" w:sz="0" w:space="0" w:color="auto"/>
        <w:bottom w:val="none" w:sz="0" w:space="0" w:color="auto"/>
        <w:right w:val="none" w:sz="0" w:space="0" w:color="auto"/>
      </w:divBdr>
    </w:div>
    <w:div w:id="606084518">
      <w:bodyDiv w:val="1"/>
      <w:marLeft w:val="0"/>
      <w:marRight w:val="0"/>
      <w:marTop w:val="0"/>
      <w:marBottom w:val="0"/>
      <w:divBdr>
        <w:top w:val="none" w:sz="0" w:space="0" w:color="auto"/>
        <w:left w:val="none" w:sz="0" w:space="0" w:color="auto"/>
        <w:bottom w:val="none" w:sz="0" w:space="0" w:color="auto"/>
        <w:right w:val="none" w:sz="0" w:space="0" w:color="auto"/>
      </w:divBdr>
    </w:div>
    <w:div w:id="666439638">
      <w:bodyDiv w:val="1"/>
      <w:marLeft w:val="0"/>
      <w:marRight w:val="0"/>
      <w:marTop w:val="0"/>
      <w:marBottom w:val="0"/>
      <w:divBdr>
        <w:top w:val="none" w:sz="0" w:space="0" w:color="auto"/>
        <w:left w:val="none" w:sz="0" w:space="0" w:color="auto"/>
        <w:bottom w:val="none" w:sz="0" w:space="0" w:color="auto"/>
        <w:right w:val="none" w:sz="0" w:space="0" w:color="auto"/>
      </w:divBdr>
    </w:div>
    <w:div w:id="855509025">
      <w:bodyDiv w:val="1"/>
      <w:marLeft w:val="0"/>
      <w:marRight w:val="0"/>
      <w:marTop w:val="0"/>
      <w:marBottom w:val="0"/>
      <w:divBdr>
        <w:top w:val="none" w:sz="0" w:space="0" w:color="auto"/>
        <w:left w:val="none" w:sz="0" w:space="0" w:color="auto"/>
        <w:bottom w:val="none" w:sz="0" w:space="0" w:color="auto"/>
        <w:right w:val="none" w:sz="0" w:space="0" w:color="auto"/>
      </w:divBdr>
    </w:div>
    <w:div w:id="945190195">
      <w:bodyDiv w:val="1"/>
      <w:marLeft w:val="0"/>
      <w:marRight w:val="0"/>
      <w:marTop w:val="0"/>
      <w:marBottom w:val="0"/>
      <w:divBdr>
        <w:top w:val="none" w:sz="0" w:space="0" w:color="auto"/>
        <w:left w:val="none" w:sz="0" w:space="0" w:color="auto"/>
        <w:bottom w:val="none" w:sz="0" w:space="0" w:color="auto"/>
        <w:right w:val="none" w:sz="0" w:space="0" w:color="auto"/>
      </w:divBdr>
    </w:div>
    <w:div w:id="1036348114">
      <w:bodyDiv w:val="1"/>
      <w:marLeft w:val="0"/>
      <w:marRight w:val="0"/>
      <w:marTop w:val="0"/>
      <w:marBottom w:val="0"/>
      <w:divBdr>
        <w:top w:val="none" w:sz="0" w:space="0" w:color="auto"/>
        <w:left w:val="none" w:sz="0" w:space="0" w:color="auto"/>
        <w:bottom w:val="none" w:sz="0" w:space="0" w:color="auto"/>
        <w:right w:val="none" w:sz="0" w:space="0" w:color="auto"/>
      </w:divBdr>
    </w:div>
    <w:div w:id="1110003452">
      <w:bodyDiv w:val="1"/>
      <w:marLeft w:val="0"/>
      <w:marRight w:val="0"/>
      <w:marTop w:val="0"/>
      <w:marBottom w:val="0"/>
      <w:divBdr>
        <w:top w:val="none" w:sz="0" w:space="0" w:color="auto"/>
        <w:left w:val="none" w:sz="0" w:space="0" w:color="auto"/>
        <w:bottom w:val="none" w:sz="0" w:space="0" w:color="auto"/>
        <w:right w:val="none" w:sz="0" w:space="0" w:color="auto"/>
      </w:divBdr>
    </w:div>
    <w:div w:id="1184783409">
      <w:bodyDiv w:val="1"/>
      <w:marLeft w:val="0"/>
      <w:marRight w:val="0"/>
      <w:marTop w:val="0"/>
      <w:marBottom w:val="0"/>
      <w:divBdr>
        <w:top w:val="none" w:sz="0" w:space="0" w:color="auto"/>
        <w:left w:val="none" w:sz="0" w:space="0" w:color="auto"/>
        <w:bottom w:val="none" w:sz="0" w:space="0" w:color="auto"/>
        <w:right w:val="none" w:sz="0" w:space="0" w:color="auto"/>
      </w:divBdr>
    </w:div>
    <w:div w:id="1258517519">
      <w:bodyDiv w:val="1"/>
      <w:marLeft w:val="0"/>
      <w:marRight w:val="0"/>
      <w:marTop w:val="0"/>
      <w:marBottom w:val="0"/>
      <w:divBdr>
        <w:top w:val="none" w:sz="0" w:space="0" w:color="auto"/>
        <w:left w:val="none" w:sz="0" w:space="0" w:color="auto"/>
        <w:bottom w:val="none" w:sz="0" w:space="0" w:color="auto"/>
        <w:right w:val="none" w:sz="0" w:space="0" w:color="auto"/>
      </w:divBdr>
    </w:div>
    <w:div w:id="1276132143">
      <w:bodyDiv w:val="1"/>
      <w:marLeft w:val="0"/>
      <w:marRight w:val="0"/>
      <w:marTop w:val="0"/>
      <w:marBottom w:val="0"/>
      <w:divBdr>
        <w:top w:val="none" w:sz="0" w:space="0" w:color="auto"/>
        <w:left w:val="none" w:sz="0" w:space="0" w:color="auto"/>
        <w:bottom w:val="none" w:sz="0" w:space="0" w:color="auto"/>
        <w:right w:val="none" w:sz="0" w:space="0" w:color="auto"/>
      </w:divBdr>
    </w:div>
    <w:div w:id="1422526688">
      <w:bodyDiv w:val="1"/>
      <w:marLeft w:val="0"/>
      <w:marRight w:val="0"/>
      <w:marTop w:val="0"/>
      <w:marBottom w:val="0"/>
      <w:divBdr>
        <w:top w:val="none" w:sz="0" w:space="0" w:color="auto"/>
        <w:left w:val="none" w:sz="0" w:space="0" w:color="auto"/>
        <w:bottom w:val="none" w:sz="0" w:space="0" w:color="auto"/>
        <w:right w:val="none" w:sz="0" w:space="0" w:color="auto"/>
      </w:divBdr>
    </w:div>
    <w:div w:id="1425489989">
      <w:bodyDiv w:val="1"/>
      <w:marLeft w:val="0"/>
      <w:marRight w:val="0"/>
      <w:marTop w:val="0"/>
      <w:marBottom w:val="0"/>
      <w:divBdr>
        <w:top w:val="none" w:sz="0" w:space="0" w:color="auto"/>
        <w:left w:val="none" w:sz="0" w:space="0" w:color="auto"/>
        <w:bottom w:val="none" w:sz="0" w:space="0" w:color="auto"/>
        <w:right w:val="none" w:sz="0" w:space="0" w:color="auto"/>
      </w:divBdr>
    </w:div>
    <w:div w:id="1611205583">
      <w:bodyDiv w:val="1"/>
      <w:marLeft w:val="0"/>
      <w:marRight w:val="0"/>
      <w:marTop w:val="0"/>
      <w:marBottom w:val="0"/>
      <w:divBdr>
        <w:top w:val="none" w:sz="0" w:space="0" w:color="auto"/>
        <w:left w:val="none" w:sz="0" w:space="0" w:color="auto"/>
        <w:bottom w:val="none" w:sz="0" w:space="0" w:color="auto"/>
        <w:right w:val="none" w:sz="0" w:space="0" w:color="auto"/>
      </w:divBdr>
    </w:div>
    <w:div w:id="1669290337">
      <w:bodyDiv w:val="1"/>
      <w:marLeft w:val="0"/>
      <w:marRight w:val="0"/>
      <w:marTop w:val="0"/>
      <w:marBottom w:val="0"/>
      <w:divBdr>
        <w:top w:val="none" w:sz="0" w:space="0" w:color="auto"/>
        <w:left w:val="none" w:sz="0" w:space="0" w:color="auto"/>
        <w:bottom w:val="none" w:sz="0" w:space="0" w:color="auto"/>
        <w:right w:val="none" w:sz="0" w:space="0" w:color="auto"/>
      </w:divBdr>
    </w:div>
    <w:div w:id="1856339740">
      <w:bodyDiv w:val="1"/>
      <w:marLeft w:val="0"/>
      <w:marRight w:val="0"/>
      <w:marTop w:val="0"/>
      <w:marBottom w:val="0"/>
      <w:divBdr>
        <w:top w:val="none" w:sz="0" w:space="0" w:color="auto"/>
        <w:left w:val="none" w:sz="0" w:space="0" w:color="auto"/>
        <w:bottom w:val="none" w:sz="0" w:space="0" w:color="auto"/>
        <w:right w:val="none" w:sz="0" w:space="0" w:color="auto"/>
      </w:divBdr>
    </w:div>
    <w:div w:id="1928952116">
      <w:bodyDiv w:val="1"/>
      <w:marLeft w:val="0"/>
      <w:marRight w:val="0"/>
      <w:marTop w:val="0"/>
      <w:marBottom w:val="0"/>
      <w:divBdr>
        <w:top w:val="none" w:sz="0" w:space="0" w:color="auto"/>
        <w:left w:val="none" w:sz="0" w:space="0" w:color="auto"/>
        <w:bottom w:val="none" w:sz="0" w:space="0" w:color="auto"/>
        <w:right w:val="none" w:sz="0" w:space="0" w:color="auto"/>
      </w:divBdr>
    </w:div>
    <w:div w:id="1932739263">
      <w:bodyDiv w:val="1"/>
      <w:marLeft w:val="0"/>
      <w:marRight w:val="0"/>
      <w:marTop w:val="0"/>
      <w:marBottom w:val="0"/>
      <w:divBdr>
        <w:top w:val="none" w:sz="0" w:space="0" w:color="auto"/>
        <w:left w:val="none" w:sz="0" w:space="0" w:color="auto"/>
        <w:bottom w:val="none" w:sz="0" w:space="0" w:color="auto"/>
        <w:right w:val="none" w:sz="0" w:space="0" w:color="auto"/>
      </w:divBdr>
    </w:div>
    <w:div w:id="2063820713">
      <w:bodyDiv w:val="1"/>
      <w:marLeft w:val="0"/>
      <w:marRight w:val="0"/>
      <w:marTop w:val="0"/>
      <w:marBottom w:val="0"/>
      <w:divBdr>
        <w:top w:val="none" w:sz="0" w:space="0" w:color="auto"/>
        <w:left w:val="none" w:sz="0" w:space="0" w:color="auto"/>
        <w:bottom w:val="none" w:sz="0" w:space="0" w:color="auto"/>
        <w:right w:val="none" w:sz="0" w:space="0" w:color="auto"/>
      </w:divBdr>
    </w:div>
    <w:div w:id="2078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10915</Words>
  <Characters>6223</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Windows User</cp:lastModifiedBy>
  <cp:revision>7</cp:revision>
  <cp:lastPrinted>2023-01-30T09:06:00Z</cp:lastPrinted>
  <dcterms:created xsi:type="dcterms:W3CDTF">2023-01-16T07:44:00Z</dcterms:created>
  <dcterms:modified xsi:type="dcterms:W3CDTF">2023-01-30T09:06:00Z</dcterms:modified>
</cp:coreProperties>
</file>