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02" w:rsidRPr="00E40DEA" w:rsidRDefault="007D6702" w:rsidP="00E97BD1">
      <w:pPr>
        <w:spacing w:after="0"/>
        <w:rPr>
          <w:rFonts w:ascii="Times New Roman" w:hAnsi="Times New Roman" w:cs="Times New Roman"/>
          <w:color w:val="FF0000"/>
          <w:sz w:val="24"/>
          <w:szCs w:val="24"/>
        </w:rPr>
      </w:pPr>
      <w:r w:rsidRPr="00E40DEA">
        <w:rPr>
          <w:rFonts w:ascii="Times New Roman" w:hAnsi="Times New Roman" w:cs="Times New Roman"/>
          <w:color w:val="FF0000"/>
          <w:sz w:val="24"/>
          <w:szCs w:val="24"/>
        </w:rPr>
        <w:t xml:space="preserve">                                                                                                                           </w:t>
      </w:r>
    </w:p>
    <w:p w:rsidR="001A5656" w:rsidRPr="00C03129" w:rsidRDefault="007D6702" w:rsidP="00C03129">
      <w:pPr>
        <w:spacing w:after="0" w:line="240" w:lineRule="auto"/>
        <w:rPr>
          <w:rFonts w:ascii="Times New Roman" w:hAnsi="Times New Roman" w:cs="Times New Roman"/>
          <w:sz w:val="24"/>
          <w:szCs w:val="24"/>
        </w:rPr>
      </w:pPr>
      <w:r w:rsidRPr="00E40DEA">
        <w:rPr>
          <w:rFonts w:ascii="Times New Roman" w:hAnsi="Times New Roman" w:cs="Times New Roman"/>
          <w:color w:val="FF0000"/>
          <w:sz w:val="24"/>
          <w:szCs w:val="24"/>
        </w:rPr>
        <w:t xml:space="preserve">                                                                                                      </w:t>
      </w:r>
      <w:r w:rsidRPr="00C03129">
        <w:rPr>
          <w:rFonts w:ascii="Times New Roman" w:hAnsi="Times New Roman" w:cs="Times New Roman"/>
          <w:sz w:val="24"/>
          <w:szCs w:val="24"/>
        </w:rPr>
        <w:t>PRITARTA</w:t>
      </w:r>
    </w:p>
    <w:p w:rsidR="007D6702" w:rsidRPr="00C03129" w:rsidRDefault="007D6702" w:rsidP="00C03129">
      <w:pPr>
        <w:spacing w:after="0" w:line="240" w:lineRule="auto"/>
        <w:rPr>
          <w:rFonts w:ascii="Times New Roman" w:hAnsi="Times New Roman" w:cs="Times New Roman"/>
          <w:sz w:val="24"/>
          <w:szCs w:val="24"/>
        </w:rPr>
      </w:pPr>
      <w:r w:rsidRPr="00C03129">
        <w:rPr>
          <w:rFonts w:ascii="Times New Roman" w:hAnsi="Times New Roman" w:cs="Times New Roman"/>
          <w:sz w:val="24"/>
          <w:szCs w:val="24"/>
        </w:rPr>
        <w:t xml:space="preserve">                                                                                                      Klaipėdos rajono savivaldybės</w:t>
      </w:r>
    </w:p>
    <w:p w:rsidR="007D6702" w:rsidRPr="00C03129" w:rsidRDefault="007D6702" w:rsidP="00C03129">
      <w:pPr>
        <w:spacing w:after="0" w:line="240" w:lineRule="auto"/>
        <w:rPr>
          <w:rFonts w:ascii="Times New Roman" w:hAnsi="Times New Roman" w:cs="Times New Roman"/>
          <w:sz w:val="24"/>
          <w:szCs w:val="24"/>
        </w:rPr>
      </w:pPr>
      <w:r w:rsidRPr="00C03129">
        <w:rPr>
          <w:rFonts w:ascii="Times New Roman" w:hAnsi="Times New Roman" w:cs="Times New Roman"/>
          <w:sz w:val="24"/>
          <w:szCs w:val="24"/>
        </w:rPr>
        <w:t xml:space="preserve">                                                                                                      administracijos direktoriaus</w:t>
      </w:r>
    </w:p>
    <w:p w:rsidR="007D6702" w:rsidRPr="00C03129" w:rsidRDefault="007D6702" w:rsidP="00C03129">
      <w:pPr>
        <w:spacing w:after="0" w:line="240" w:lineRule="auto"/>
        <w:rPr>
          <w:rFonts w:ascii="Times New Roman" w:hAnsi="Times New Roman" w:cs="Times New Roman"/>
          <w:sz w:val="24"/>
          <w:szCs w:val="24"/>
        </w:rPr>
      </w:pPr>
      <w:r w:rsidRPr="00C03129">
        <w:rPr>
          <w:rFonts w:ascii="Times New Roman" w:hAnsi="Times New Roman" w:cs="Times New Roman"/>
          <w:sz w:val="24"/>
          <w:szCs w:val="24"/>
        </w:rPr>
        <w:t xml:space="preserve">                                                                          </w:t>
      </w:r>
      <w:r w:rsidR="00AB4FBA">
        <w:rPr>
          <w:rFonts w:ascii="Times New Roman" w:hAnsi="Times New Roman" w:cs="Times New Roman"/>
          <w:sz w:val="24"/>
          <w:szCs w:val="24"/>
        </w:rPr>
        <w:t xml:space="preserve">                            2015</w:t>
      </w:r>
      <w:r w:rsidRPr="00C03129">
        <w:rPr>
          <w:rFonts w:ascii="Times New Roman" w:hAnsi="Times New Roman" w:cs="Times New Roman"/>
          <w:sz w:val="24"/>
          <w:szCs w:val="24"/>
        </w:rPr>
        <w:t xml:space="preserve"> m. </w:t>
      </w:r>
      <w:r w:rsidR="00607A1D">
        <w:rPr>
          <w:rFonts w:ascii="Times New Roman" w:hAnsi="Times New Roman" w:cs="Times New Roman"/>
          <w:sz w:val="24"/>
          <w:szCs w:val="24"/>
        </w:rPr>
        <w:t xml:space="preserve"> sausio 22 </w:t>
      </w:r>
      <w:r w:rsidRPr="00C03129">
        <w:rPr>
          <w:rFonts w:ascii="Times New Roman" w:hAnsi="Times New Roman" w:cs="Times New Roman"/>
          <w:sz w:val="24"/>
          <w:szCs w:val="24"/>
        </w:rPr>
        <w:t>d.</w:t>
      </w:r>
    </w:p>
    <w:p w:rsidR="007D6702" w:rsidRPr="00C03129" w:rsidRDefault="007D6702" w:rsidP="00C03129">
      <w:pPr>
        <w:spacing w:after="0" w:line="240" w:lineRule="auto"/>
        <w:rPr>
          <w:rFonts w:ascii="Times New Roman" w:hAnsi="Times New Roman" w:cs="Times New Roman"/>
          <w:sz w:val="24"/>
          <w:szCs w:val="24"/>
        </w:rPr>
      </w:pPr>
      <w:r w:rsidRPr="00C03129">
        <w:rPr>
          <w:rFonts w:ascii="Times New Roman" w:hAnsi="Times New Roman" w:cs="Times New Roman"/>
          <w:sz w:val="24"/>
          <w:szCs w:val="24"/>
        </w:rPr>
        <w:t xml:space="preserve">                                                                                                      įsakymu Nr. </w:t>
      </w:r>
      <w:r w:rsidR="00607A1D">
        <w:rPr>
          <w:rFonts w:ascii="Times New Roman" w:hAnsi="Times New Roman" w:cs="Times New Roman"/>
          <w:sz w:val="24"/>
          <w:szCs w:val="24"/>
        </w:rPr>
        <w:t>AV-152</w:t>
      </w:r>
    </w:p>
    <w:p w:rsidR="00E40DEA" w:rsidRPr="007D6702" w:rsidRDefault="00E40DEA" w:rsidP="009A602B">
      <w:pPr>
        <w:tabs>
          <w:tab w:val="left" w:pos="7830"/>
        </w:tabs>
        <w:spacing w:after="0"/>
        <w:rPr>
          <w:rFonts w:ascii="Times New Roman" w:hAnsi="Times New Roman" w:cs="Times New Roman"/>
          <w:sz w:val="24"/>
          <w:szCs w:val="24"/>
        </w:rPr>
      </w:pPr>
      <w:r>
        <w:rPr>
          <w:rFonts w:ascii="Times New Roman" w:hAnsi="Times New Roman" w:cs="Times New Roman"/>
          <w:sz w:val="24"/>
          <w:szCs w:val="24"/>
        </w:rPr>
        <w:tab/>
      </w:r>
    </w:p>
    <w:p w:rsidR="00B24CD8" w:rsidRPr="00700179" w:rsidRDefault="002861C9" w:rsidP="00DA35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7BD1">
        <w:rPr>
          <w:rFonts w:ascii="Times New Roman" w:hAnsi="Times New Roman" w:cs="Times New Roman"/>
          <w:sz w:val="24"/>
          <w:szCs w:val="24"/>
        </w:rPr>
        <w:t xml:space="preserve"> </w:t>
      </w:r>
      <w:r>
        <w:rPr>
          <w:rFonts w:ascii="Times New Roman" w:hAnsi="Times New Roman" w:cs="Times New Roman"/>
          <w:sz w:val="24"/>
          <w:szCs w:val="24"/>
        </w:rPr>
        <w:t xml:space="preserve">  </w:t>
      </w:r>
      <w:r w:rsidR="00B24CD8" w:rsidRPr="00700179">
        <w:rPr>
          <w:rFonts w:ascii="Times New Roman" w:hAnsi="Times New Roman" w:cs="Times New Roman"/>
          <w:sz w:val="24"/>
          <w:szCs w:val="24"/>
        </w:rPr>
        <w:t>PATVIRTINTA</w:t>
      </w:r>
    </w:p>
    <w:p w:rsidR="002861C9" w:rsidRDefault="002861C9" w:rsidP="00DA35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1C0C">
        <w:rPr>
          <w:rFonts w:ascii="Times New Roman" w:hAnsi="Times New Roman" w:cs="Times New Roman"/>
          <w:sz w:val="24"/>
          <w:szCs w:val="24"/>
        </w:rPr>
        <w:t>Klaipėdos r. Ketvergių</w:t>
      </w:r>
      <w:r w:rsidR="00B24CD8" w:rsidRPr="00700179">
        <w:rPr>
          <w:rFonts w:ascii="Times New Roman" w:hAnsi="Times New Roman" w:cs="Times New Roman"/>
          <w:sz w:val="24"/>
          <w:szCs w:val="24"/>
        </w:rPr>
        <w:t xml:space="preserve"> </w:t>
      </w:r>
      <w:r>
        <w:rPr>
          <w:rFonts w:ascii="Times New Roman" w:hAnsi="Times New Roman" w:cs="Times New Roman"/>
          <w:sz w:val="24"/>
          <w:szCs w:val="24"/>
        </w:rPr>
        <w:t xml:space="preserve">pagrindinės </w:t>
      </w:r>
    </w:p>
    <w:p w:rsidR="00AB4FBA" w:rsidRDefault="002861C9" w:rsidP="00DA35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700179">
        <w:rPr>
          <w:rFonts w:ascii="Times New Roman" w:hAnsi="Times New Roman" w:cs="Times New Roman"/>
          <w:sz w:val="24"/>
          <w:szCs w:val="24"/>
        </w:rPr>
        <w:t>mokyklos</w:t>
      </w:r>
      <w:r w:rsidR="00AB4FBA">
        <w:rPr>
          <w:rFonts w:ascii="Times New Roman" w:hAnsi="Times New Roman" w:cs="Times New Roman"/>
          <w:sz w:val="24"/>
          <w:szCs w:val="24"/>
        </w:rPr>
        <w:t xml:space="preserve"> direktoriaus </w:t>
      </w:r>
    </w:p>
    <w:p w:rsidR="00E22D2F" w:rsidRDefault="00E22D2F" w:rsidP="00E22D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B4FBA">
        <w:rPr>
          <w:rFonts w:ascii="Times New Roman" w:hAnsi="Times New Roman" w:cs="Times New Roman"/>
          <w:sz w:val="24"/>
          <w:szCs w:val="24"/>
        </w:rPr>
        <w:t>2015</w:t>
      </w:r>
      <w:r w:rsidR="002861C9">
        <w:rPr>
          <w:rFonts w:ascii="Times New Roman" w:hAnsi="Times New Roman" w:cs="Times New Roman"/>
          <w:sz w:val="24"/>
          <w:szCs w:val="24"/>
        </w:rPr>
        <w:t xml:space="preserve"> m. </w:t>
      </w:r>
      <w:r>
        <w:rPr>
          <w:rFonts w:ascii="Times New Roman" w:hAnsi="Times New Roman" w:cs="Times New Roman"/>
          <w:sz w:val="24"/>
          <w:szCs w:val="24"/>
        </w:rPr>
        <w:t xml:space="preserve">sausio 23 d. </w:t>
      </w:r>
    </w:p>
    <w:p w:rsidR="00B24CD8" w:rsidRPr="00700179" w:rsidRDefault="00E22D2F" w:rsidP="00E22D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įsakymu </w:t>
      </w:r>
      <w:r w:rsidR="00AB4FBA">
        <w:rPr>
          <w:rFonts w:ascii="Times New Roman" w:hAnsi="Times New Roman" w:cs="Times New Roman"/>
          <w:sz w:val="24"/>
          <w:szCs w:val="24"/>
        </w:rPr>
        <w:t>Nr.V1-</w:t>
      </w:r>
      <w:r w:rsidR="00AC0949">
        <w:rPr>
          <w:rFonts w:ascii="Times New Roman" w:hAnsi="Times New Roman" w:cs="Times New Roman"/>
          <w:sz w:val="24"/>
          <w:szCs w:val="24"/>
        </w:rPr>
        <w:t>15</w:t>
      </w:r>
      <w:bookmarkStart w:id="0" w:name="_GoBack"/>
      <w:bookmarkEnd w:id="0"/>
    </w:p>
    <w:p w:rsidR="009A602B" w:rsidRDefault="009A602B" w:rsidP="00B24CD8">
      <w:pPr>
        <w:rPr>
          <w:rFonts w:ascii="Times New Roman" w:hAnsi="Times New Roman" w:cs="Times New Roman"/>
          <w:sz w:val="24"/>
          <w:szCs w:val="24"/>
        </w:rPr>
      </w:pPr>
    </w:p>
    <w:p w:rsidR="002861C9" w:rsidRPr="009A602B" w:rsidRDefault="009A602B" w:rsidP="009A602B">
      <w:pPr>
        <w:jc w:val="center"/>
        <w:rPr>
          <w:rFonts w:ascii="Times New Roman" w:hAnsi="Times New Roman" w:cs="Times New Roman"/>
          <w:b/>
          <w:sz w:val="28"/>
          <w:szCs w:val="28"/>
        </w:rPr>
      </w:pPr>
      <w:r w:rsidRPr="009A602B">
        <w:rPr>
          <w:rFonts w:ascii="Times New Roman" w:hAnsi="Times New Roman" w:cs="Times New Roman"/>
          <w:b/>
          <w:sz w:val="28"/>
          <w:szCs w:val="28"/>
        </w:rPr>
        <w:t>KLAIPĖDOS R. KETVERGIŲ P</w:t>
      </w:r>
      <w:r>
        <w:rPr>
          <w:rFonts w:ascii="Times New Roman" w:hAnsi="Times New Roman" w:cs="Times New Roman"/>
          <w:b/>
          <w:sz w:val="28"/>
          <w:szCs w:val="28"/>
        </w:rPr>
        <w:t>A</w:t>
      </w:r>
      <w:r w:rsidRPr="009A602B">
        <w:rPr>
          <w:rFonts w:ascii="Times New Roman" w:hAnsi="Times New Roman" w:cs="Times New Roman"/>
          <w:b/>
          <w:sz w:val="28"/>
          <w:szCs w:val="28"/>
        </w:rPr>
        <w:t>GRINDINĖS MOKYKLOS 2015–2019 METŲ STATEGINIS PLANAS</w:t>
      </w:r>
    </w:p>
    <w:p w:rsidR="00B24CD8" w:rsidRPr="009C404B" w:rsidRDefault="00BC056B" w:rsidP="009C404B">
      <w:pPr>
        <w:jc w:val="center"/>
        <w:rPr>
          <w:rFonts w:ascii="Times New Roman" w:hAnsi="Times New Roman" w:cs="Times New Roman"/>
          <w:b/>
          <w:sz w:val="24"/>
          <w:szCs w:val="24"/>
        </w:rPr>
      </w:pPr>
      <w:r>
        <w:rPr>
          <w:rFonts w:ascii="Times New Roman" w:hAnsi="Times New Roman" w:cs="Times New Roman"/>
          <w:b/>
          <w:sz w:val="24"/>
          <w:szCs w:val="24"/>
        </w:rPr>
        <w:t>I</w:t>
      </w:r>
      <w:r w:rsidRPr="00566A6E">
        <w:rPr>
          <w:rFonts w:ascii="Times New Roman" w:hAnsi="Times New Roman" w:cs="Times New Roman"/>
          <w:b/>
          <w:sz w:val="24"/>
          <w:szCs w:val="24"/>
        </w:rPr>
        <w:t>. MOKYKLOS PRISTATYMAS</w:t>
      </w:r>
    </w:p>
    <w:p w:rsidR="009C404B" w:rsidRDefault="009C404B" w:rsidP="00DF000A">
      <w:pPr>
        <w:spacing w:after="0"/>
        <w:ind w:firstLine="1276"/>
        <w:jc w:val="both"/>
        <w:rPr>
          <w:rFonts w:ascii="Times New Roman" w:hAnsi="Times New Roman" w:cs="Times New Roman"/>
          <w:sz w:val="24"/>
          <w:szCs w:val="24"/>
        </w:rPr>
      </w:pPr>
    </w:p>
    <w:p w:rsidR="005B1C0C" w:rsidRDefault="00F90833" w:rsidP="00DF000A">
      <w:pPr>
        <w:spacing w:after="0"/>
        <w:ind w:firstLine="1276"/>
        <w:jc w:val="both"/>
        <w:rPr>
          <w:rFonts w:ascii="Times New Roman" w:hAnsi="Times New Roman" w:cs="Times New Roman"/>
          <w:sz w:val="24"/>
          <w:szCs w:val="24"/>
        </w:rPr>
      </w:pPr>
      <w:r w:rsidRPr="00C03129">
        <w:rPr>
          <w:rFonts w:ascii="Times New Roman" w:hAnsi="Times New Roman" w:cs="Times New Roman"/>
          <w:sz w:val="24"/>
          <w:szCs w:val="24"/>
        </w:rPr>
        <w:t>1.</w:t>
      </w:r>
      <w:r>
        <w:rPr>
          <w:rFonts w:ascii="Times New Roman" w:hAnsi="Times New Roman" w:cs="Times New Roman"/>
          <w:color w:val="FF0000"/>
          <w:sz w:val="24"/>
          <w:szCs w:val="24"/>
        </w:rPr>
        <w:t xml:space="preserve"> </w:t>
      </w:r>
      <w:r w:rsidR="005B1C0C">
        <w:rPr>
          <w:rFonts w:ascii="Times New Roman" w:hAnsi="Times New Roman" w:cs="Times New Roman"/>
          <w:sz w:val="24"/>
          <w:szCs w:val="24"/>
        </w:rPr>
        <w:t>Klaipėdos r. Ketvergių</w:t>
      </w:r>
      <w:r w:rsidR="00AB4FBA">
        <w:rPr>
          <w:rFonts w:ascii="Times New Roman" w:hAnsi="Times New Roman" w:cs="Times New Roman"/>
          <w:sz w:val="24"/>
          <w:szCs w:val="24"/>
        </w:rPr>
        <w:t xml:space="preserve"> pagrindinės mokyklos s</w:t>
      </w:r>
      <w:r w:rsidR="00566A6E">
        <w:rPr>
          <w:rFonts w:ascii="Times New Roman" w:hAnsi="Times New Roman" w:cs="Times New Roman"/>
          <w:sz w:val="24"/>
          <w:szCs w:val="24"/>
        </w:rPr>
        <w:t xml:space="preserve">trateginio plano tikslas – telkti mokyklos bendruomenę sprendžiant aktualias ugdymo problemas, numatyti, kaip bus </w:t>
      </w:r>
      <w:r w:rsidR="00B24CD8" w:rsidRPr="00700179">
        <w:rPr>
          <w:rFonts w:ascii="Times New Roman" w:hAnsi="Times New Roman" w:cs="Times New Roman"/>
          <w:sz w:val="24"/>
          <w:szCs w:val="24"/>
        </w:rPr>
        <w:t>įgyvendinti mokyklos</w:t>
      </w:r>
      <w:r w:rsidR="00566A6E">
        <w:rPr>
          <w:rFonts w:ascii="Times New Roman" w:hAnsi="Times New Roman" w:cs="Times New Roman"/>
          <w:sz w:val="24"/>
          <w:szCs w:val="24"/>
        </w:rPr>
        <w:t xml:space="preserve"> veiklai keliami reikalavimai, </w:t>
      </w:r>
      <w:r w:rsidR="00B24CD8" w:rsidRPr="00700179">
        <w:rPr>
          <w:rFonts w:ascii="Times New Roman" w:hAnsi="Times New Roman" w:cs="Times New Roman"/>
          <w:sz w:val="24"/>
          <w:szCs w:val="24"/>
        </w:rPr>
        <w:t>pasirinkti reikiamas mokyklos veiklos kryptis ir prioritetus</w:t>
      </w:r>
      <w:r w:rsidR="005B1C0C">
        <w:rPr>
          <w:rFonts w:ascii="Times New Roman" w:hAnsi="Times New Roman" w:cs="Times New Roman"/>
          <w:sz w:val="24"/>
          <w:szCs w:val="24"/>
        </w:rPr>
        <w:t xml:space="preserve">, </w:t>
      </w:r>
      <w:r w:rsidR="00B24CD8" w:rsidRPr="00700179">
        <w:rPr>
          <w:rFonts w:ascii="Times New Roman" w:hAnsi="Times New Roman" w:cs="Times New Roman"/>
          <w:sz w:val="24"/>
          <w:szCs w:val="24"/>
        </w:rPr>
        <w:t xml:space="preserve">planuoti kaitos pokyčius. </w:t>
      </w:r>
    </w:p>
    <w:p w:rsidR="00463742" w:rsidRDefault="00DF000A" w:rsidP="00E37198">
      <w:pPr>
        <w:spacing w:after="0"/>
        <w:ind w:firstLine="1276"/>
        <w:jc w:val="both"/>
        <w:rPr>
          <w:rFonts w:ascii="Times New Roman" w:hAnsi="Times New Roman" w:cs="Times New Roman"/>
          <w:sz w:val="24"/>
          <w:szCs w:val="24"/>
        </w:rPr>
      </w:pPr>
      <w:r w:rsidRPr="00C03129">
        <w:rPr>
          <w:rFonts w:ascii="Times New Roman" w:hAnsi="Times New Roman" w:cs="Times New Roman"/>
          <w:sz w:val="24"/>
          <w:szCs w:val="24"/>
        </w:rPr>
        <w:t>M</w:t>
      </w:r>
      <w:r w:rsidR="00566A6E" w:rsidRPr="00C03129">
        <w:rPr>
          <w:rFonts w:ascii="Times New Roman" w:hAnsi="Times New Roman" w:cs="Times New Roman"/>
          <w:sz w:val="24"/>
          <w:szCs w:val="24"/>
        </w:rPr>
        <w:t>okykl</w:t>
      </w:r>
      <w:r w:rsidR="00566A6E">
        <w:rPr>
          <w:rFonts w:ascii="Times New Roman" w:hAnsi="Times New Roman" w:cs="Times New Roman"/>
          <w:sz w:val="24"/>
          <w:szCs w:val="24"/>
        </w:rPr>
        <w:t>os strateginis planas</w:t>
      </w:r>
      <w:r w:rsidR="00B24CD8" w:rsidRPr="00700179">
        <w:rPr>
          <w:rFonts w:ascii="Times New Roman" w:hAnsi="Times New Roman" w:cs="Times New Roman"/>
          <w:sz w:val="24"/>
          <w:szCs w:val="24"/>
        </w:rPr>
        <w:t xml:space="preserve"> 201</w:t>
      </w:r>
      <w:r w:rsidR="00C5209F">
        <w:rPr>
          <w:rFonts w:ascii="Times New Roman" w:hAnsi="Times New Roman" w:cs="Times New Roman"/>
          <w:sz w:val="24"/>
          <w:szCs w:val="24"/>
        </w:rPr>
        <w:t>5–</w:t>
      </w:r>
      <w:r w:rsidR="005B1C0C">
        <w:rPr>
          <w:rFonts w:ascii="Times New Roman" w:hAnsi="Times New Roman" w:cs="Times New Roman"/>
          <w:sz w:val="24"/>
          <w:szCs w:val="24"/>
        </w:rPr>
        <w:t>2019</w:t>
      </w:r>
      <w:r w:rsidR="00B24CD8" w:rsidRPr="00700179">
        <w:rPr>
          <w:rFonts w:ascii="Times New Roman" w:hAnsi="Times New Roman" w:cs="Times New Roman"/>
          <w:sz w:val="24"/>
          <w:szCs w:val="24"/>
        </w:rPr>
        <w:t xml:space="preserve"> </w:t>
      </w:r>
      <w:r w:rsidR="00566A6E">
        <w:rPr>
          <w:rFonts w:ascii="Times New Roman" w:hAnsi="Times New Roman" w:cs="Times New Roman"/>
          <w:sz w:val="24"/>
          <w:szCs w:val="24"/>
        </w:rPr>
        <w:t xml:space="preserve">metams parengtas </w:t>
      </w:r>
      <w:r w:rsidR="00463742">
        <w:rPr>
          <w:rFonts w:ascii="Times New Roman" w:hAnsi="Times New Roman" w:cs="Times New Roman"/>
          <w:sz w:val="24"/>
          <w:szCs w:val="24"/>
        </w:rPr>
        <w:t>vadovaujantis</w:t>
      </w:r>
      <w:r w:rsidR="00566A6E">
        <w:rPr>
          <w:rFonts w:ascii="Times New Roman" w:hAnsi="Times New Roman" w:cs="Times New Roman"/>
          <w:sz w:val="24"/>
          <w:szCs w:val="24"/>
        </w:rPr>
        <w:t xml:space="preserve"> Švietimo įstatymu (Žin., </w:t>
      </w:r>
      <w:r w:rsidR="00B24CD8" w:rsidRPr="00700179">
        <w:rPr>
          <w:rFonts w:ascii="Times New Roman" w:hAnsi="Times New Roman" w:cs="Times New Roman"/>
          <w:sz w:val="24"/>
          <w:szCs w:val="24"/>
        </w:rPr>
        <w:t>2</w:t>
      </w:r>
      <w:r w:rsidR="00E37198">
        <w:rPr>
          <w:rFonts w:ascii="Times New Roman" w:hAnsi="Times New Roman" w:cs="Times New Roman"/>
          <w:sz w:val="24"/>
          <w:szCs w:val="24"/>
        </w:rPr>
        <w:t xml:space="preserve">011,  Nr. 38-1804), </w:t>
      </w:r>
      <w:r w:rsidR="00463742">
        <w:rPr>
          <w:rFonts w:ascii="Times New Roman" w:hAnsi="Times New Roman" w:cs="Times New Roman"/>
          <w:sz w:val="24"/>
          <w:szCs w:val="24"/>
        </w:rPr>
        <w:t>Valstybine</w:t>
      </w:r>
      <w:r w:rsidR="00566A6E">
        <w:rPr>
          <w:rFonts w:ascii="Times New Roman" w:hAnsi="Times New Roman" w:cs="Times New Roman"/>
          <w:sz w:val="24"/>
          <w:szCs w:val="24"/>
        </w:rPr>
        <w:t xml:space="preserve"> švietimo 2013</w:t>
      </w:r>
      <w:r w:rsidR="00C5209F">
        <w:rPr>
          <w:rFonts w:ascii="Times New Roman" w:hAnsi="Times New Roman" w:cs="Times New Roman"/>
          <w:sz w:val="24"/>
          <w:szCs w:val="24"/>
        </w:rPr>
        <w:t>–</w:t>
      </w:r>
      <w:r w:rsidR="00566A6E">
        <w:rPr>
          <w:rFonts w:ascii="Times New Roman" w:hAnsi="Times New Roman" w:cs="Times New Roman"/>
          <w:sz w:val="24"/>
          <w:szCs w:val="24"/>
        </w:rPr>
        <w:t xml:space="preserve">2022 </w:t>
      </w:r>
      <w:r w:rsidR="00B24CD8" w:rsidRPr="00700179">
        <w:rPr>
          <w:rFonts w:ascii="Times New Roman" w:hAnsi="Times New Roman" w:cs="Times New Roman"/>
          <w:sz w:val="24"/>
          <w:szCs w:val="24"/>
        </w:rPr>
        <w:t>m</w:t>
      </w:r>
      <w:r w:rsidR="00566A6E">
        <w:rPr>
          <w:rFonts w:ascii="Times New Roman" w:hAnsi="Times New Roman" w:cs="Times New Roman"/>
          <w:sz w:val="24"/>
          <w:szCs w:val="24"/>
        </w:rPr>
        <w:t xml:space="preserve">etų </w:t>
      </w:r>
      <w:r w:rsidR="00B24CD8" w:rsidRPr="00700179">
        <w:rPr>
          <w:rFonts w:ascii="Times New Roman" w:hAnsi="Times New Roman" w:cs="Times New Roman"/>
          <w:sz w:val="24"/>
          <w:szCs w:val="24"/>
        </w:rPr>
        <w:t>stra</w:t>
      </w:r>
      <w:r w:rsidR="00566A6E">
        <w:rPr>
          <w:rFonts w:ascii="Times New Roman" w:hAnsi="Times New Roman" w:cs="Times New Roman"/>
          <w:sz w:val="24"/>
          <w:szCs w:val="24"/>
        </w:rPr>
        <w:t xml:space="preserve">tegija, patvirtinta Lietuvos </w:t>
      </w:r>
      <w:r w:rsidR="00B24CD8" w:rsidRPr="00700179">
        <w:rPr>
          <w:rFonts w:ascii="Times New Roman" w:hAnsi="Times New Roman" w:cs="Times New Roman"/>
          <w:sz w:val="24"/>
          <w:szCs w:val="24"/>
        </w:rPr>
        <w:t xml:space="preserve">Respublikos </w:t>
      </w:r>
      <w:r w:rsidR="00566A6E">
        <w:rPr>
          <w:rFonts w:ascii="Times New Roman" w:hAnsi="Times New Roman" w:cs="Times New Roman"/>
          <w:sz w:val="24"/>
          <w:szCs w:val="24"/>
        </w:rPr>
        <w:t xml:space="preserve">Seimo  2013 m. gruodžio 23 </w:t>
      </w:r>
      <w:r w:rsidR="00B24CD8" w:rsidRPr="00700179">
        <w:rPr>
          <w:rFonts w:ascii="Times New Roman" w:hAnsi="Times New Roman" w:cs="Times New Roman"/>
          <w:sz w:val="24"/>
          <w:szCs w:val="24"/>
        </w:rPr>
        <w:t>d. nutarimu Nr. XII-745 „Dėl valstybės švietimo 2013</w:t>
      </w:r>
      <w:r w:rsidR="00C5209F">
        <w:rPr>
          <w:rFonts w:ascii="Times New Roman" w:hAnsi="Times New Roman" w:cs="Times New Roman"/>
          <w:sz w:val="24"/>
          <w:szCs w:val="24"/>
        </w:rPr>
        <w:t>–</w:t>
      </w:r>
      <w:r w:rsidR="00B24CD8" w:rsidRPr="00700179">
        <w:rPr>
          <w:rFonts w:ascii="Times New Roman" w:hAnsi="Times New Roman" w:cs="Times New Roman"/>
          <w:sz w:val="24"/>
          <w:szCs w:val="24"/>
        </w:rPr>
        <w:t>2022 m</w:t>
      </w:r>
      <w:r w:rsidR="00E37198">
        <w:rPr>
          <w:rFonts w:ascii="Times New Roman" w:hAnsi="Times New Roman" w:cs="Times New Roman"/>
          <w:sz w:val="24"/>
          <w:szCs w:val="24"/>
        </w:rPr>
        <w:t xml:space="preserve">etų strategijos patvirtinimo“, </w:t>
      </w:r>
      <w:r w:rsidR="00B24CD8" w:rsidRPr="00700179">
        <w:rPr>
          <w:rFonts w:ascii="Times New Roman" w:hAnsi="Times New Roman" w:cs="Times New Roman"/>
          <w:sz w:val="24"/>
          <w:szCs w:val="24"/>
        </w:rPr>
        <w:t>Lietuvos pažangos strategij</w:t>
      </w:r>
      <w:r w:rsidR="00566A6E">
        <w:rPr>
          <w:rFonts w:ascii="Times New Roman" w:hAnsi="Times New Roman" w:cs="Times New Roman"/>
          <w:sz w:val="24"/>
          <w:szCs w:val="24"/>
        </w:rPr>
        <w:t xml:space="preserve">a  „Lietuva 2030“, patvirtinta </w:t>
      </w:r>
      <w:r w:rsidR="00B24CD8" w:rsidRPr="00700179">
        <w:rPr>
          <w:rFonts w:ascii="Times New Roman" w:hAnsi="Times New Roman" w:cs="Times New Roman"/>
          <w:sz w:val="24"/>
          <w:szCs w:val="24"/>
        </w:rPr>
        <w:t>Lietuvos Respublikos Seimo 2012 m. gegužės 1</w:t>
      </w:r>
      <w:r w:rsidR="00566A6E">
        <w:rPr>
          <w:rFonts w:ascii="Times New Roman" w:hAnsi="Times New Roman" w:cs="Times New Roman"/>
          <w:sz w:val="24"/>
          <w:szCs w:val="24"/>
        </w:rPr>
        <w:t xml:space="preserve">5 d. nutarimu Nr. XI-2015 „Dėl </w:t>
      </w:r>
      <w:r w:rsidR="00B24CD8" w:rsidRPr="00700179">
        <w:rPr>
          <w:rFonts w:ascii="Times New Roman" w:hAnsi="Times New Roman" w:cs="Times New Roman"/>
          <w:sz w:val="24"/>
          <w:szCs w:val="24"/>
        </w:rPr>
        <w:t>valstybės pažangos strategijos „Lietuvos pažangos strategija „Lietuva</w:t>
      </w:r>
      <w:r w:rsidR="00566A6E">
        <w:rPr>
          <w:rFonts w:ascii="Times New Roman" w:hAnsi="Times New Roman" w:cs="Times New Roman"/>
          <w:sz w:val="24"/>
          <w:szCs w:val="24"/>
        </w:rPr>
        <w:t xml:space="preserve"> 2030“ patvirtinimo“, </w:t>
      </w:r>
      <w:r w:rsidR="00B24CD8" w:rsidRPr="00700179">
        <w:rPr>
          <w:rFonts w:ascii="Times New Roman" w:hAnsi="Times New Roman" w:cs="Times New Roman"/>
          <w:sz w:val="24"/>
          <w:szCs w:val="24"/>
        </w:rPr>
        <w:t>keliamais u</w:t>
      </w:r>
      <w:r w:rsidR="00566A6E">
        <w:rPr>
          <w:rFonts w:ascii="Times New Roman" w:hAnsi="Times New Roman" w:cs="Times New Roman"/>
          <w:sz w:val="24"/>
          <w:szCs w:val="24"/>
        </w:rPr>
        <w:t xml:space="preserve">ždaviniais švietimui, </w:t>
      </w:r>
      <w:r w:rsidR="00463742">
        <w:rPr>
          <w:rFonts w:ascii="Times New Roman" w:hAnsi="Times New Roman" w:cs="Times New Roman"/>
          <w:sz w:val="24"/>
          <w:szCs w:val="24"/>
        </w:rPr>
        <w:t>Klaipėdos</w:t>
      </w:r>
      <w:r w:rsidR="00B24CD8" w:rsidRPr="00700179">
        <w:rPr>
          <w:rFonts w:ascii="Times New Roman" w:hAnsi="Times New Roman" w:cs="Times New Roman"/>
          <w:sz w:val="24"/>
          <w:szCs w:val="24"/>
        </w:rPr>
        <w:t xml:space="preserve"> rajono </w:t>
      </w:r>
      <w:r w:rsidR="00463742">
        <w:rPr>
          <w:rFonts w:ascii="Times New Roman" w:hAnsi="Times New Roman" w:cs="Times New Roman"/>
          <w:sz w:val="24"/>
          <w:szCs w:val="24"/>
        </w:rPr>
        <w:t>plėtros strat</w:t>
      </w:r>
      <w:r w:rsidR="00C5209F">
        <w:rPr>
          <w:rFonts w:ascii="Times New Roman" w:hAnsi="Times New Roman" w:cs="Times New Roman"/>
          <w:sz w:val="24"/>
          <w:szCs w:val="24"/>
        </w:rPr>
        <w:t>eginiu planu 2009–</w:t>
      </w:r>
      <w:r w:rsidR="00C772F1">
        <w:rPr>
          <w:rFonts w:ascii="Times New Roman" w:hAnsi="Times New Roman" w:cs="Times New Roman"/>
          <w:sz w:val="24"/>
          <w:szCs w:val="24"/>
        </w:rPr>
        <w:t>2020 metams,</w:t>
      </w:r>
      <w:r w:rsidR="006078DC">
        <w:rPr>
          <w:rFonts w:ascii="Times New Roman" w:hAnsi="Times New Roman" w:cs="Times New Roman"/>
          <w:sz w:val="24"/>
          <w:szCs w:val="24"/>
        </w:rPr>
        <w:t xml:space="preserve"> </w:t>
      </w:r>
      <w:r w:rsidR="00463742">
        <w:rPr>
          <w:rFonts w:ascii="Times New Roman" w:hAnsi="Times New Roman" w:cs="Times New Roman"/>
          <w:sz w:val="24"/>
          <w:szCs w:val="24"/>
        </w:rPr>
        <w:t>2014 metų</w:t>
      </w:r>
      <w:r w:rsidR="006413F1">
        <w:rPr>
          <w:rFonts w:ascii="Times New Roman" w:hAnsi="Times New Roman" w:cs="Times New Roman"/>
          <w:sz w:val="24"/>
          <w:szCs w:val="24"/>
        </w:rPr>
        <w:t xml:space="preserve"> mokyklos</w:t>
      </w:r>
      <w:r w:rsidR="00463742">
        <w:rPr>
          <w:rFonts w:ascii="Times New Roman" w:hAnsi="Times New Roman" w:cs="Times New Roman"/>
          <w:sz w:val="24"/>
          <w:szCs w:val="24"/>
        </w:rPr>
        <w:t xml:space="preserve"> veiklos įsivertinimo</w:t>
      </w:r>
      <w:r w:rsidR="00B24CD8" w:rsidRPr="00700179">
        <w:rPr>
          <w:rFonts w:ascii="Times New Roman" w:hAnsi="Times New Roman" w:cs="Times New Roman"/>
          <w:sz w:val="24"/>
          <w:szCs w:val="24"/>
        </w:rPr>
        <w:t xml:space="preserve"> ataskaitomis, mokyklos bendruomenės ir mokyklos tarybos siūlymais ir rekomendacijomis.</w:t>
      </w:r>
    </w:p>
    <w:p w:rsidR="00B24CD8" w:rsidRPr="00700179" w:rsidRDefault="00B24CD8" w:rsidP="00E37198">
      <w:pPr>
        <w:spacing w:after="0"/>
        <w:ind w:firstLine="1276"/>
        <w:jc w:val="both"/>
        <w:rPr>
          <w:rFonts w:ascii="Times New Roman" w:hAnsi="Times New Roman" w:cs="Times New Roman"/>
          <w:sz w:val="24"/>
          <w:szCs w:val="24"/>
        </w:rPr>
      </w:pPr>
      <w:r w:rsidRPr="00700179">
        <w:rPr>
          <w:rFonts w:ascii="Times New Roman" w:hAnsi="Times New Roman" w:cs="Times New Roman"/>
          <w:sz w:val="24"/>
          <w:szCs w:val="24"/>
        </w:rPr>
        <w:t>Mokyklos strategin</w:t>
      </w:r>
      <w:r w:rsidR="00566A6E">
        <w:rPr>
          <w:rFonts w:ascii="Times New Roman" w:hAnsi="Times New Roman" w:cs="Times New Roman"/>
          <w:sz w:val="24"/>
          <w:szCs w:val="24"/>
        </w:rPr>
        <w:t xml:space="preserve">į planą rengė direktoriaus </w:t>
      </w:r>
      <w:r w:rsidR="00463742">
        <w:rPr>
          <w:rFonts w:ascii="Times New Roman" w:hAnsi="Times New Roman" w:cs="Times New Roman"/>
          <w:sz w:val="24"/>
          <w:szCs w:val="24"/>
        </w:rPr>
        <w:t>2014</w:t>
      </w:r>
      <w:r w:rsidRPr="00700179">
        <w:rPr>
          <w:rFonts w:ascii="Times New Roman" w:hAnsi="Times New Roman" w:cs="Times New Roman"/>
          <w:sz w:val="24"/>
          <w:szCs w:val="24"/>
        </w:rPr>
        <w:t xml:space="preserve"> m. </w:t>
      </w:r>
      <w:r w:rsidR="00B01644">
        <w:rPr>
          <w:rFonts w:ascii="Times New Roman" w:hAnsi="Times New Roman" w:cs="Times New Roman"/>
          <w:sz w:val="24"/>
          <w:szCs w:val="24"/>
        </w:rPr>
        <w:t>spalio 10 d. įsakymu Nr. V1-43/1</w:t>
      </w:r>
      <w:r w:rsidR="00566A6E">
        <w:rPr>
          <w:rFonts w:ascii="Times New Roman" w:hAnsi="Times New Roman" w:cs="Times New Roman"/>
          <w:sz w:val="24"/>
          <w:szCs w:val="24"/>
        </w:rPr>
        <w:t xml:space="preserve"> patvirtinta darbo grupė. Rengiant mokyklos</w:t>
      </w:r>
      <w:r w:rsidRPr="00700179">
        <w:rPr>
          <w:rFonts w:ascii="Times New Roman" w:hAnsi="Times New Roman" w:cs="Times New Roman"/>
          <w:sz w:val="24"/>
          <w:szCs w:val="24"/>
        </w:rPr>
        <w:t xml:space="preserve"> strat</w:t>
      </w:r>
      <w:r w:rsidR="00566A6E">
        <w:rPr>
          <w:rFonts w:ascii="Times New Roman" w:hAnsi="Times New Roman" w:cs="Times New Roman"/>
          <w:sz w:val="24"/>
          <w:szCs w:val="24"/>
        </w:rPr>
        <w:t xml:space="preserve">eginį planą buvo laikomasi </w:t>
      </w:r>
      <w:r w:rsidRPr="00700179">
        <w:rPr>
          <w:rFonts w:ascii="Times New Roman" w:hAnsi="Times New Roman" w:cs="Times New Roman"/>
          <w:sz w:val="24"/>
          <w:szCs w:val="24"/>
        </w:rPr>
        <w:t>viešumo</w:t>
      </w:r>
      <w:r w:rsidR="00463742">
        <w:rPr>
          <w:rFonts w:ascii="Times New Roman" w:hAnsi="Times New Roman" w:cs="Times New Roman"/>
          <w:sz w:val="24"/>
          <w:szCs w:val="24"/>
        </w:rPr>
        <w:t xml:space="preserve">, </w:t>
      </w:r>
      <w:r w:rsidRPr="00700179">
        <w:rPr>
          <w:rFonts w:ascii="Times New Roman" w:hAnsi="Times New Roman" w:cs="Times New Roman"/>
          <w:sz w:val="24"/>
          <w:szCs w:val="24"/>
        </w:rPr>
        <w:t>bendravimo, bendradarbiavimo principų.</w:t>
      </w:r>
    </w:p>
    <w:p w:rsidR="002249E7" w:rsidRPr="00E043E4" w:rsidRDefault="00F90833" w:rsidP="00AB4FBA">
      <w:pPr>
        <w:spacing w:after="0"/>
        <w:ind w:firstLine="1276"/>
        <w:jc w:val="both"/>
        <w:rPr>
          <w:rFonts w:ascii="Times New Roman" w:hAnsi="Times New Roman" w:cs="Times New Roman"/>
          <w:sz w:val="24"/>
          <w:szCs w:val="24"/>
        </w:rPr>
      </w:pPr>
      <w:r w:rsidRPr="00C03129">
        <w:rPr>
          <w:rFonts w:ascii="Times New Roman" w:hAnsi="Times New Roman" w:cs="Times New Roman"/>
          <w:sz w:val="24"/>
          <w:szCs w:val="24"/>
        </w:rPr>
        <w:t>2</w:t>
      </w:r>
      <w:r w:rsidR="00E043E4" w:rsidRPr="00C03129">
        <w:rPr>
          <w:rFonts w:ascii="Times New Roman" w:hAnsi="Times New Roman" w:cs="Times New Roman"/>
          <w:sz w:val="24"/>
          <w:szCs w:val="24"/>
        </w:rPr>
        <w:t>.</w:t>
      </w:r>
      <w:r w:rsidR="00E043E4">
        <w:rPr>
          <w:rFonts w:ascii="Times New Roman" w:hAnsi="Times New Roman" w:cs="Times New Roman"/>
          <w:color w:val="FF0000"/>
          <w:sz w:val="24"/>
          <w:szCs w:val="24"/>
        </w:rPr>
        <w:t xml:space="preserve"> </w:t>
      </w:r>
      <w:r w:rsidR="00074D15">
        <w:rPr>
          <w:rFonts w:ascii="Times New Roman" w:eastAsia="Times New Roman" w:hAnsi="Times New Roman" w:cs="Times New Roman"/>
          <w:sz w:val="24"/>
          <w:szCs w:val="24"/>
        </w:rPr>
        <w:t xml:space="preserve">Mokykla įkurta </w:t>
      </w:r>
      <w:r w:rsidR="002249E7" w:rsidRPr="002861C9">
        <w:rPr>
          <w:rFonts w:ascii="Times New Roman" w:eastAsia="Times New Roman" w:hAnsi="Times New Roman" w:cs="Times New Roman"/>
          <w:sz w:val="24"/>
          <w:szCs w:val="24"/>
        </w:rPr>
        <w:t>1889 m. Ketvergiuose pas</w:t>
      </w:r>
      <w:bookmarkStart w:id="1" w:name="_ftnref1"/>
      <w:r w:rsidR="00566A6E">
        <w:rPr>
          <w:rFonts w:ascii="Times New Roman" w:eastAsia="Times New Roman" w:hAnsi="Times New Roman" w:cs="Times New Roman"/>
          <w:sz w:val="24"/>
          <w:szCs w:val="24"/>
        </w:rPr>
        <w:t xml:space="preserve"> vietinį ūkininką – lietuvinink</w:t>
      </w:r>
      <w:bookmarkEnd w:id="1"/>
      <w:r w:rsidR="00566A6E" w:rsidRPr="00D17D95">
        <w:rPr>
          <w:rFonts w:ascii="Times New Roman" w:eastAsia="Times New Roman" w:hAnsi="Times New Roman" w:cs="Times New Roman"/>
          <w:sz w:val="24"/>
          <w:szCs w:val="24"/>
        </w:rPr>
        <w:t>ą</w:t>
      </w:r>
      <w:r w:rsidR="002249E7" w:rsidRPr="002861C9">
        <w:rPr>
          <w:rFonts w:ascii="Times New Roman" w:eastAsia="Times New Roman" w:hAnsi="Times New Roman" w:cs="Times New Roman"/>
          <w:sz w:val="24"/>
          <w:szCs w:val="24"/>
        </w:rPr>
        <w:t>, ten, kur baigiasi Kalvių žvyro karjero tvenkinys.</w:t>
      </w:r>
    </w:p>
    <w:p w:rsidR="002249E7" w:rsidRPr="002861C9" w:rsidRDefault="00074D15" w:rsidP="00B01644">
      <w:pPr>
        <w:shd w:val="clear" w:color="auto" w:fill="FFFFFF"/>
        <w:spacing w:after="0" w:line="240" w:lineRule="auto"/>
        <w:ind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1897 m. valstybės lėšomis </w:t>
      </w:r>
      <w:r w:rsidR="00C772F1">
        <w:rPr>
          <w:rFonts w:ascii="Times New Roman" w:eastAsia="Times New Roman" w:hAnsi="Times New Roman" w:cs="Times New Roman"/>
          <w:sz w:val="24"/>
          <w:szCs w:val="24"/>
        </w:rPr>
        <w:t>pastatyta nauja mokykla</w:t>
      </w:r>
      <w:r w:rsidR="002249E7" w:rsidRPr="002861C9">
        <w:rPr>
          <w:rFonts w:ascii="Times New Roman" w:eastAsia="Times New Roman" w:hAnsi="Times New Roman" w:cs="Times New Roman"/>
          <w:sz w:val="24"/>
          <w:szCs w:val="24"/>
        </w:rPr>
        <w:t xml:space="preserve"> – dabartinis senasis mokyklos pastatas.</w:t>
      </w:r>
    </w:p>
    <w:p w:rsidR="002249E7" w:rsidRPr="002861C9" w:rsidRDefault="002249E7" w:rsidP="00C772F1">
      <w:pPr>
        <w:shd w:val="clear" w:color="auto" w:fill="FFFFFF"/>
        <w:spacing w:after="0" w:line="240" w:lineRule="auto"/>
        <w:ind w:firstLine="1276"/>
        <w:jc w:val="both"/>
        <w:rPr>
          <w:rFonts w:ascii="Times New Roman" w:eastAsia="Times New Roman" w:hAnsi="Times New Roman" w:cs="Times New Roman"/>
          <w:sz w:val="24"/>
          <w:szCs w:val="24"/>
        </w:rPr>
      </w:pPr>
      <w:r w:rsidRPr="002861C9">
        <w:rPr>
          <w:rFonts w:ascii="Times New Roman" w:eastAsia="Times New Roman" w:hAnsi="Times New Roman" w:cs="Times New Roman"/>
          <w:sz w:val="24"/>
          <w:szCs w:val="24"/>
        </w:rPr>
        <w:t>Joje įsteigtos keturios klasės. Mokykloje dirbo tik vienas mokytojas. Pastatas buvo pritaikytas mokyklai</w:t>
      </w:r>
      <w:r w:rsidR="00074D15">
        <w:rPr>
          <w:rFonts w:ascii="Times New Roman" w:eastAsia="Times New Roman" w:hAnsi="Times New Roman" w:cs="Times New Roman"/>
          <w:sz w:val="24"/>
          <w:szCs w:val="24"/>
        </w:rPr>
        <w:t xml:space="preserve"> ir mokytojui su šeima gyventi. </w:t>
      </w:r>
      <w:r w:rsidRPr="002861C9">
        <w:rPr>
          <w:rFonts w:ascii="Times New Roman" w:eastAsia="Times New Roman" w:hAnsi="Times New Roman" w:cs="Times New Roman"/>
          <w:sz w:val="24"/>
          <w:szCs w:val="24"/>
        </w:rPr>
        <w:t>1929 m. mokėsi 48 mokiniai, iš jų  42 lietuviai ir tik 6 vokiečių tautybės. Mokė vokiečių kalba, nes mokytojas nemokėjo lietuviškai. Buvo numatyta mokyti ir lietuvių kalba.</w:t>
      </w:r>
    </w:p>
    <w:p w:rsidR="002249E7" w:rsidRPr="002861C9" w:rsidRDefault="00074D15" w:rsidP="00DA35CD">
      <w:pPr>
        <w:shd w:val="clear" w:color="auto" w:fill="FFFFFF"/>
        <w:spacing w:after="0" w:line="240" w:lineRule="auto"/>
        <w:ind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Augant mokinių skaičiui, </w:t>
      </w:r>
      <w:r w:rsidR="002249E7" w:rsidRPr="002861C9">
        <w:rPr>
          <w:rFonts w:ascii="Times New Roman" w:eastAsia="Times New Roman" w:hAnsi="Times New Roman" w:cs="Times New Roman"/>
          <w:sz w:val="24"/>
          <w:szCs w:val="24"/>
        </w:rPr>
        <w:t>1949 m. mokykla tapo septynmete ir buvo įkurta penktoji klasė. Kadangi mokinių buvo daug, penkta klasė įkur</w:t>
      </w:r>
      <w:r>
        <w:rPr>
          <w:rFonts w:ascii="Times New Roman" w:eastAsia="Times New Roman" w:hAnsi="Times New Roman" w:cs="Times New Roman"/>
          <w:sz w:val="24"/>
          <w:szCs w:val="24"/>
        </w:rPr>
        <w:t xml:space="preserve">dinama Toleikių kaime. Patalpa </w:t>
      </w:r>
      <w:r w:rsidR="002249E7" w:rsidRPr="002861C9">
        <w:rPr>
          <w:rFonts w:ascii="Times New Roman" w:eastAsia="Times New Roman" w:hAnsi="Times New Roman" w:cs="Times New Roman"/>
          <w:sz w:val="24"/>
          <w:szCs w:val="24"/>
        </w:rPr>
        <w:t xml:space="preserve">išnuomota Vorlico name. Tačiau 1950 m. </w:t>
      </w:r>
      <w:r>
        <w:rPr>
          <w:rFonts w:ascii="Times New Roman" w:eastAsia="Times New Roman" w:hAnsi="Times New Roman" w:cs="Times New Roman"/>
          <w:sz w:val="24"/>
          <w:szCs w:val="24"/>
        </w:rPr>
        <w:t xml:space="preserve">penktokai perkelti </w:t>
      </w:r>
      <w:r w:rsidR="002249E7" w:rsidRPr="002861C9">
        <w:rPr>
          <w:rFonts w:ascii="Times New Roman" w:eastAsia="Times New Roman" w:hAnsi="Times New Roman" w:cs="Times New Roman"/>
          <w:sz w:val="24"/>
          <w:szCs w:val="24"/>
        </w:rPr>
        <w:t>į Ketvergius.</w:t>
      </w:r>
    </w:p>
    <w:p w:rsidR="002249E7" w:rsidRPr="002861C9" w:rsidRDefault="00074D15" w:rsidP="00DA35CD">
      <w:pPr>
        <w:shd w:val="clear" w:color="auto" w:fill="FFFFFF"/>
        <w:spacing w:after="0" w:line="240" w:lineRule="auto"/>
        <w:ind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1962 m. tampa aštuonmete, o </w:t>
      </w:r>
      <w:r w:rsidR="002249E7" w:rsidRPr="002861C9">
        <w:rPr>
          <w:rFonts w:ascii="Times New Roman" w:eastAsia="Times New Roman" w:hAnsi="Times New Roman" w:cs="Times New Roman"/>
          <w:sz w:val="24"/>
          <w:szCs w:val="24"/>
        </w:rPr>
        <w:t>1967 m., didėjant mokinių skaičiui, pastatytas mokyklos priestatas.</w:t>
      </w:r>
    </w:p>
    <w:p w:rsidR="002249E7" w:rsidRPr="002861C9" w:rsidRDefault="002249E7" w:rsidP="00E37198">
      <w:pPr>
        <w:shd w:val="clear" w:color="auto" w:fill="FFFFFF"/>
        <w:spacing w:after="0" w:line="330" w:lineRule="atLeast"/>
        <w:ind w:firstLine="1276"/>
        <w:jc w:val="both"/>
        <w:rPr>
          <w:rFonts w:ascii="Times New Roman" w:eastAsia="Times New Roman" w:hAnsi="Times New Roman" w:cs="Times New Roman"/>
          <w:sz w:val="24"/>
          <w:szCs w:val="24"/>
        </w:rPr>
      </w:pPr>
      <w:r w:rsidRPr="002861C9">
        <w:rPr>
          <w:rFonts w:ascii="Times New Roman" w:eastAsia="Times New Roman" w:hAnsi="Times New Roman" w:cs="Times New Roman"/>
          <w:sz w:val="24"/>
          <w:szCs w:val="24"/>
        </w:rPr>
        <w:lastRenderedPageBreak/>
        <w:t>1989 m. mokykla tampa devynmete.</w:t>
      </w:r>
    </w:p>
    <w:p w:rsidR="002249E7" w:rsidRPr="002861C9" w:rsidRDefault="002249E7" w:rsidP="00E37198">
      <w:pPr>
        <w:shd w:val="clear" w:color="auto" w:fill="FFFFFF"/>
        <w:spacing w:after="0" w:line="330" w:lineRule="atLeast"/>
        <w:ind w:firstLine="1276"/>
        <w:jc w:val="both"/>
        <w:rPr>
          <w:rFonts w:ascii="Times New Roman" w:eastAsia="Times New Roman" w:hAnsi="Times New Roman" w:cs="Times New Roman"/>
          <w:sz w:val="24"/>
          <w:szCs w:val="24"/>
        </w:rPr>
      </w:pPr>
      <w:r w:rsidRPr="002861C9">
        <w:rPr>
          <w:rFonts w:ascii="Times New Roman" w:eastAsia="Times New Roman" w:hAnsi="Times New Roman" w:cs="Times New Roman"/>
          <w:sz w:val="24"/>
          <w:szCs w:val="24"/>
        </w:rPr>
        <w:t>1999 m. įgyja dešimtmetės statusą.</w:t>
      </w:r>
    </w:p>
    <w:p w:rsidR="00F90833" w:rsidRDefault="002249E7" w:rsidP="00F90833">
      <w:pPr>
        <w:shd w:val="clear" w:color="auto" w:fill="FFFFFF"/>
        <w:spacing w:after="0" w:line="330" w:lineRule="atLeast"/>
        <w:ind w:firstLine="1276"/>
        <w:jc w:val="both"/>
        <w:rPr>
          <w:rFonts w:ascii="Times New Roman" w:eastAsia="Times New Roman" w:hAnsi="Times New Roman" w:cs="Times New Roman"/>
          <w:sz w:val="24"/>
          <w:szCs w:val="24"/>
        </w:rPr>
      </w:pPr>
      <w:r w:rsidRPr="002861C9">
        <w:rPr>
          <w:rFonts w:ascii="Times New Roman" w:eastAsia="Times New Roman" w:hAnsi="Times New Roman" w:cs="Times New Roman"/>
          <w:sz w:val="24"/>
          <w:szCs w:val="24"/>
        </w:rPr>
        <w:t>2004 m. pastatytas antrasis mokyklos priestatas. Įrengiama priešmokyklinio ugdymo klasė.</w:t>
      </w:r>
    </w:p>
    <w:p w:rsidR="002249E7" w:rsidRPr="002861C9" w:rsidRDefault="002249E7" w:rsidP="00F90833">
      <w:pPr>
        <w:shd w:val="clear" w:color="auto" w:fill="FFFFFF"/>
        <w:spacing w:after="0" w:line="330" w:lineRule="atLeast"/>
        <w:ind w:firstLine="1276"/>
        <w:jc w:val="both"/>
        <w:rPr>
          <w:rFonts w:ascii="Times New Roman" w:eastAsia="Times New Roman" w:hAnsi="Times New Roman" w:cs="Times New Roman"/>
          <w:sz w:val="24"/>
          <w:szCs w:val="24"/>
        </w:rPr>
      </w:pPr>
      <w:r w:rsidRPr="002861C9">
        <w:rPr>
          <w:rFonts w:ascii="Times New Roman" w:eastAsia="Times New Roman" w:hAnsi="Times New Roman" w:cs="Times New Roman"/>
          <w:sz w:val="24"/>
          <w:szCs w:val="24"/>
        </w:rPr>
        <w:t>2007 m. rugsėjo pirmąją Ketvergių pagrindi</w:t>
      </w:r>
      <w:r w:rsidR="00F7752F">
        <w:rPr>
          <w:rFonts w:ascii="Times New Roman" w:eastAsia="Times New Roman" w:hAnsi="Times New Roman" w:cs="Times New Roman"/>
          <w:sz w:val="24"/>
          <w:szCs w:val="24"/>
        </w:rPr>
        <w:t>nės mokyklos bendruomenė šventė</w:t>
      </w:r>
      <w:r w:rsidRPr="002861C9">
        <w:rPr>
          <w:rFonts w:ascii="Times New Roman" w:eastAsia="Times New Roman" w:hAnsi="Times New Roman" w:cs="Times New Roman"/>
          <w:sz w:val="24"/>
          <w:szCs w:val="24"/>
        </w:rPr>
        <w:t xml:space="preserve"> ne tik mokslų metų pradžią, bet ir n</w:t>
      </w:r>
      <w:r w:rsidR="00074D15">
        <w:rPr>
          <w:rFonts w:ascii="Times New Roman" w:eastAsia="Times New Roman" w:hAnsi="Times New Roman" w:cs="Times New Roman"/>
          <w:sz w:val="24"/>
          <w:szCs w:val="24"/>
        </w:rPr>
        <w:t xml:space="preserve">aujos sporto salės atidarymą. </w:t>
      </w:r>
      <w:r w:rsidRPr="002861C9">
        <w:rPr>
          <w:rFonts w:ascii="Times New Roman" w:eastAsia="Times New Roman" w:hAnsi="Times New Roman" w:cs="Times New Roman"/>
          <w:sz w:val="24"/>
          <w:szCs w:val="24"/>
        </w:rPr>
        <w:t>Šiame mokyklos  priestate įrengta ne tik sporto salė, bet ir papildomos trys klasės.</w:t>
      </w:r>
    </w:p>
    <w:p w:rsidR="00B24CD8" w:rsidRPr="00F90833" w:rsidRDefault="00E043E4" w:rsidP="00F90833">
      <w:pPr>
        <w:spacing w:after="0"/>
        <w:ind w:firstLine="1276"/>
        <w:rPr>
          <w:rFonts w:ascii="Times New Roman" w:hAnsi="Times New Roman" w:cs="Times New Roman"/>
          <w:sz w:val="24"/>
          <w:szCs w:val="24"/>
        </w:rPr>
      </w:pPr>
      <w:r w:rsidRPr="00C03129">
        <w:rPr>
          <w:rFonts w:ascii="Times New Roman" w:hAnsi="Times New Roman" w:cs="Times New Roman"/>
          <w:sz w:val="24"/>
          <w:szCs w:val="24"/>
        </w:rPr>
        <w:t>3</w:t>
      </w:r>
      <w:r w:rsidR="00F90833" w:rsidRPr="00C03129">
        <w:rPr>
          <w:rFonts w:ascii="Times New Roman" w:hAnsi="Times New Roman" w:cs="Times New Roman"/>
          <w:sz w:val="24"/>
          <w:szCs w:val="24"/>
        </w:rPr>
        <w:t>.</w:t>
      </w:r>
      <w:r w:rsidR="00BC056B" w:rsidRPr="00F90833">
        <w:rPr>
          <w:rFonts w:ascii="Times New Roman" w:hAnsi="Times New Roman" w:cs="Times New Roman"/>
          <w:color w:val="FF0000"/>
          <w:sz w:val="24"/>
          <w:szCs w:val="24"/>
        </w:rPr>
        <w:t xml:space="preserve"> </w:t>
      </w:r>
      <w:r w:rsidR="00B24CD8" w:rsidRPr="00F90833">
        <w:rPr>
          <w:rFonts w:ascii="Times New Roman" w:hAnsi="Times New Roman" w:cs="Times New Roman"/>
          <w:sz w:val="24"/>
          <w:szCs w:val="24"/>
        </w:rPr>
        <w:t>Ryš</w:t>
      </w:r>
      <w:r w:rsidR="00DF51D0" w:rsidRPr="00F90833">
        <w:rPr>
          <w:rFonts w:ascii="Times New Roman" w:hAnsi="Times New Roman" w:cs="Times New Roman"/>
          <w:sz w:val="24"/>
          <w:szCs w:val="24"/>
        </w:rPr>
        <w:t>kesnės mokyklos veiklos kryptys</w:t>
      </w:r>
      <w:r w:rsidR="003B749B">
        <w:rPr>
          <w:rFonts w:ascii="Times New Roman" w:hAnsi="Times New Roman" w:cs="Times New Roman"/>
          <w:sz w:val="24"/>
          <w:szCs w:val="24"/>
        </w:rPr>
        <w:t>:</w:t>
      </w:r>
      <w:r w:rsidR="00B24CD8" w:rsidRPr="00F90833">
        <w:rPr>
          <w:rFonts w:ascii="Times New Roman" w:hAnsi="Times New Roman" w:cs="Times New Roman"/>
          <w:sz w:val="24"/>
          <w:szCs w:val="24"/>
        </w:rPr>
        <w:t xml:space="preserve"> </w:t>
      </w:r>
    </w:p>
    <w:p w:rsidR="008E6C4D" w:rsidRPr="00C03129" w:rsidRDefault="00E043E4" w:rsidP="00DA35CD">
      <w:pPr>
        <w:spacing w:after="0"/>
        <w:ind w:firstLine="1276"/>
        <w:jc w:val="both"/>
        <w:rPr>
          <w:rFonts w:ascii="Times New Roman" w:hAnsi="Times New Roman" w:cs="Times New Roman"/>
          <w:sz w:val="24"/>
          <w:szCs w:val="24"/>
        </w:rPr>
      </w:pPr>
      <w:r>
        <w:rPr>
          <w:rFonts w:ascii="Times New Roman" w:hAnsi="Times New Roman" w:cs="Times New Roman"/>
          <w:sz w:val="24"/>
          <w:szCs w:val="24"/>
        </w:rPr>
        <w:t>3</w:t>
      </w:r>
      <w:r w:rsidR="003B749B" w:rsidRPr="007C2C40">
        <w:rPr>
          <w:rFonts w:ascii="Times New Roman" w:hAnsi="Times New Roman" w:cs="Times New Roman"/>
          <w:sz w:val="24"/>
          <w:szCs w:val="24"/>
        </w:rPr>
        <w:t xml:space="preserve">.1. </w:t>
      </w:r>
      <w:r w:rsidR="008E6C4D" w:rsidRPr="007C2C40">
        <w:rPr>
          <w:rFonts w:ascii="Times New Roman" w:hAnsi="Times New Roman" w:cs="Times New Roman"/>
          <w:sz w:val="24"/>
          <w:szCs w:val="24"/>
        </w:rPr>
        <w:t>Mokyklos kultūros puoselėjimas.</w:t>
      </w:r>
      <w:r w:rsidR="00A91FA9" w:rsidRPr="007C2C40">
        <w:rPr>
          <w:rFonts w:ascii="Times New Roman" w:hAnsi="Times New Roman" w:cs="Times New Roman"/>
          <w:sz w:val="24"/>
          <w:szCs w:val="24"/>
        </w:rPr>
        <w:t xml:space="preserve"> Mokiniai dalyvauja rajono ir šalies meninės</w:t>
      </w:r>
      <w:r w:rsidR="00A91FA9">
        <w:rPr>
          <w:rFonts w:ascii="Times New Roman" w:hAnsi="Times New Roman" w:cs="Times New Roman"/>
          <w:sz w:val="24"/>
          <w:szCs w:val="24"/>
        </w:rPr>
        <w:t xml:space="preserve"> krypties projektuose ir konkursuose, pasiekia gerų rezultatų. Yra įvairių </w:t>
      </w:r>
      <w:r w:rsidR="00BB7138">
        <w:rPr>
          <w:rFonts w:ascii="Times New Roman" w:hAnsi="Times New Roman" w:cs="Times New Roman"/>
          <w:sz w:val="24"/>
          <w:szCs w:val="24"/>
        </w:rPr>
        <w:t>literatūrinės kūrybos, dailės konkursų prizininkai i</w:t>
      </w:r>
      <w:r w:rsidR="00BA6DA2">
        <w:rPr>
          <w:rFonts w:ascii="Times New Roman" w:hAnsi="Times New Roman" w:cs="Times New Roman"/>
          <w:sz w:val="24"/>
          <w:szCs w:val="24"/>
        </w:rPr>
        <w:t xml:space="preserve">r laureatai. Dalyvauta Lenkijos ir </w:t>
      </w:r>
      <w:r w:rsidR="00BB7138" w:rsidRPr="00C03129">
        <w:rPr>
          <w:rFonts w:ascii="Times New Roman" w:hAnsi="Times New Roman" w:cs="Times New Roman"/>
          <w:sz w:val="24"/>
          <w:szCs w:val="24"/>
        </w:rPr>
        <w:t xml:space="preserve">Lietuvos </w:t>
      </w:r>
      <w:r w:rsidR="00BA6DA2" w:rsidRPr="00C03129">
        <w:rPr>
          <w:rFonts w:ascii="Times New Roman" w:hAnsi="Times New Roman" w:cs="Times New Roman"/>
          <w:sz w:val="24"/>
          <w:szCs w:val="24"/>
        </w:rPr>
        <w:t xml:space="preserve">3, 4 </w:t>
      </w:r>
      <w:r w:rsidR="00BB7138" w:rsidRPr="00C03129">
        <w:rPr>
          <w:rFonts w:ascii="Times New Roman" w:hAnsi="Times New Roman" w:cs="Times New Roman"/>
          <w:sz w:val="24"/>
          <w:szCs w:val="24"/>
        </w:rPr>
        <w:t xml:space="preserve">klasių mokinių dailės darbų konkurse „Mūsų žemė – praeityje, šiandien ir ateityje“, </w:t>
      </w:r>
      <w:r w:rsidR="003B749B" w:rsidRPr="00C03129">
        <w:rPr>
          <w:rFonts w:ascii="Times New Roman" w:hAnsi="Times New Roman" w:cs="Times New Roman"/>
          <w:sz w:val="24"/>
          <w:szCs w:val="24"/>
        </w:rPr>
        <w:t>v</w:t>
      </w:r>
      <w:r w:rsidR="00BB7138" w:rsidRPr="00C03129">
        <w:rPr>
          <w:rFonts w:ascii="Times New Roman" w:hAnsi="Times New Roman" w:cs="Times New Roman"/>
          <w:sz w:val="24"/>
          <w:szCs w:val="24"/>
        </w:rPr>
        <w:t>ertimų ir iliustracijų projekte „Tavo žvilgsnis“, vaikų fotografijų konkurse „Gyvoji gamta“ ir kt.</w:t>
      </w:r>
      <w:r w:rsidR="003B749B" w:rsidRPr="00C03129">
        <w:rPr>
          <w:rFonts w:ascii="Times New Roman" w:hAnsi="Times New Roman" w:cs="Times New Roman"/>
          <w:sz w:val="24"/>
          <w:szCs w:val="24"/>
        </w:rPr>
        <w:t xml:space="preserve"> Nuolat dalyvaujame rajone</w:t>
      </w:r>
      <w:r w:rsidR="00E37198" w:rsidRPr="00C03129">
        <w:rPr>
          <w:rFonts w:ascii="Times New Roman" w:hAnsi="Times New Roman" w:cs="Times New Roman"/>
          <w:sz w:val="24"/>
          <w:szCs w:val="24"/>
        </w:rPr>
        <w:t xml:space="preserve"> organizuo</w:t>
      </w:r>
      <w:r w:rsidR="003B749B" w:rsidRPr="00C03129">
        <w:rPr>
          <w:rFonts w:ascii="Times New Roman" w:hAnsi="Times New Roman" w:cs="Times New Roman"/>
          <w:sz w:val="24"/>
          <w:szCs w:val="24"/>
        </w:rPr>
        <w:t>jam</w:t>
      </w:r>
      <w:r w:rsidR="00262F0D" w:rsidRPr="00C03129">
        <w:rPr>
          <w:rFonts w:ascii="Times New Roman" w:hAnsi="Times New Roman" w:cs="Times New Roman"/>
          <w:sz w:val="24"/>
          <w:szCs w:val="24"/>
        </w:rPr>
        <w:t>u</w:t>
      </w:r>
      <w:r w:rsidR="003B749B" w:rsidRPr="00C03129">
        <w:rPr>
          <w:rFonts w:ascii="Times New Roman" w:hAnsi="Times New Roman" w:cs="Times New Roman"/>
          <w:sz w:val="24"/>
          <w:szCs w:val="24"/>
        </w:rPr>
        <w:t>ose</w:t>
      </w:r>
      <w:r w:rsidR="00E37198" w:rsidRPr="00C03129">
        <w:rPr>
          <w:rFonts w:ascii="Times New Roman" w:hAnsi="Times New Roman" w:cs="Times New Roman"/>
          <w:sz w:val="24"/>
          <w:szCs w:val="24"/>
        </w:rPr>
        <w:t xml:space="preserve"> muzikos („</w:t>
      </w:r>
      <w:r w:rsidR="004B1AF5" w:rsidRPr="00C03129">
        <w:rPr>
          <w:rFonts w:ascii="Times New Roman" w:hAnsi="Times New Roman" w:cs="Times New Roman"/>
          <w:sz w:val="24"/>
          <w:szCs w:val="24"/>
        </w:rPr>
        <w:t>Garsų vaivorykštė“, „Varpo aidas“, „A</w:t>
      </w:r>
      <w:r w:rsidR="00074D15" w:rsidRPr="00C03129">
        <w:rPr>
          <w:rFonts w:ascii="Times New Roman" w:hAnsi="Times New Roman" w:cs="Times New Roman"/>
          <w:sz w:val="24"/>
          <w:szCs w:val="24"/>
        </w:rPr>
        <w:t>ugino močiutė“, „Dainų dainelė“</w:t>
      </w:r>
      <w:r w:rsidR="004B1AF5" w:rsidRPr="00C03129">
        <w:rPr>
          <w:rFonts w:ascii="Times New Roman" w:hAnsi="Times New Roman" w:cs="Times New Roman"/>
          <w:sz w:val="24"/>
          <w:szCs w:val="24"/>
        </w:rPr>
        <w:t>) ir šokio konkur</w:t>
      </w:r>
      <w:r w:rsidR="00E37198" w:rsidRPr="00C03129">
        <w:rPr>
          <w:rFonts w:ascii="Times New Roman" w:hAnsi="Times New Roman" w:cs="Times New Roman"/>
          <w:sz w:val="24"/>
          <w:szCs w:val="24"/>
        </w:rPr>
        <w:t>suose. Mokykloje veikia muzikos</w:t>
      </w:r>
      <w:r w:rsidR="004B1AF5" w:rsidRPr="00C03129">
        <w:rPr>
          <w:rFonts w:ascii="Times New Roman" w:hAnsi="Times New Roman" w:cs="Times New Roman"/>
          <w:sz w:val="24"/>
          <w:szCs w:val="24"/>
        </w:rPr>
        <w:t>, šokio</w:t>
      </w:r>
      <w:r w:rsidR="00E37198" w:rsidRPr="00C03129">
        <w:rPr>
          <w:rFonts w:ascii="Times New Roman" w:hAnsi="Times New Roman" w:cs="Times New Roman"/>
          <w:sz w:val="24"/>
          <w:szCs w:val="24"/>
        </w:rPr>
        <w:t xml:space="preserve">, teatro, dailės būreliai. Šių </w:t>
      </w:r>
      <w:r w:rsidR="004B1AF5" w:rsidRPr="00C03129">
        <w:rPr>
          <w:rFonts w:ascii="Times New Roman" w:hAnsi="Times New Roman" w:cs="Times New Roman"/>
          <w:sz w:val="24"/>
          <w:szCs w:val="24"/>
        </w:rPr>
        <w:t xml:space="preserve">būrelių metų ataskaitinis </w:t>
      </w:r>
      <w:r w:rsidR="00AF6F89" w:rsidRPr="00C03129">
        <w:rPr>
          <w:rFonts w:ascii="Times New Roman" w:hAnsi="Times New Roman" w:cs="Times New Roman"/>
          <w:sz w:val="24"/>
          <w:szCs w:val="24"/>
        </w:rPr>
        <w:t xml:space="preserve">renginys </w:t>
      </w:r>
      <w:r w:rsidR="004B1AF5" w:rsidRPr="00C03129">
        <w:rPr>
          <w:rFonts w:ascii="Times New Roman" w:hAnsi="Times New Roman" w:cs="Times New Roman"/>
          <w:sz w:val="24"/>
          <w:szCs w:val="24"/>
        </w:rPr>
        <w:t>– mokyklos tradicija tap</w:t>
      </w:r>
      <w:r w:rsidR="00262F0D" w:rsidRPr="00C03129">
        <w:rPr>
          <w:rFonts w:ascii="Times New Roman" w:hAnsi="Times New Roman" w:cs="Times New Roman"/>
          <w:sz w:val="24"/>
          <w:szCs w:val="24"/>
        </w:rPr>
        <w:t>ęs</w:t>
      </w:r>
      <w:r w:rsidR="004B1AF5" w:rsidRPr="00C03129">
        <w:rPr>
          <w:rFonts w:ascii="Times New Roman" w:hAnsi="Times New Roman" w:cs="Times New Roman"/>
          <w:sz w:val="24"/>
          <w:szCs w:val="24"/>
        </w:rPr>
        <w:t xml:space="preserve"> Tarptautinė</w:t>
      </w:r>
      <w:r w:rsidR="003B749B" w:rsidRPr="00C03129">
        <w:rPr>
          <w:rFonts w:ascii="Times New Roman" w:hAnsi="Times New Roman" w:cs="Times New Roman"/>
          <w:sz w:val="24"/>
          <w:szCs w:val="24"/>
        </w:rPr>
        <w:t>s šeimos dienos minėjimas</w:t>
      </w:r>
      <w:r w:rsidR="004B1AF5" w:rsidRPr="00C03129">
        <w:rPr>
          <w:rFonts w:ascii="Times New Roman" w:hAnsi="Times New Roman" w:cs="Times New Roman"/>
          <w:sz w:val="24"/>
          <w:szCs w:val="24"/>
        </w:rPr>
        <w:t>.</w:t>
      </w:r>
      <w:r w:rsidR="00EA0FC2" w:rsidRPr="00C03129">
        <w:rPr>
          <w:rFonts w:ascii="Times New Roman" w:hAnsi="Times New Roman" w:cs="Times New Roman"/>
          <w:sz w:val="24"/>
          <w:szCs w:val="24"/>
        </w:rPr>
        <w:t xml:space="preserve"> </w:t>
      </w:r>
      <w:r w:rsidR="003B749B" w:rsidRPr="00C03129">
        <w:rPr>
          <w:rFonts w:ascii="Times New Roman" w:hAnsi="Times New Roman" w:cs="Times New Roman"/>
          <w:sz w:val="24"/>
          <w:szCs w:val="24"/>
        </w:rPr>
        <w:t>Mokykla bendrauja ir bendradarbiauja</w:t>
      </w:r>
      <w:r w:rsidR="00EA0FC2" w:rsidRPr="00C03129">
        <w:rPr>
          <w:rFonts w:ascii="Times New Roman" w:hAnsi="Times New Roman" w:cs="Times New Roman"/>
          <w:sz w:val="24"/>
          <w:szCs w:val="24"/>
        </w:rPr>
        <w:t xml:space="preserve"> su Klaipėdos E.</w:t>
      </w:r>
      <w:r w:rsidR="00BA6DA2" w:rsidRPr="00C03129">
        <w:rPr>
          <w:rFonts w:ascii="Times New Roman" w:hAnsi="Times New Roman" w:cs="Times New Roman"/>
          <w:sz w:val="24"/>
          <w:szCs w:val="24"/>
        </w:rPr>
        <w:t xml:space="preserve"> </w:t>
      </w:r>
      <w:r w:rsidR="00EA0FC2" w:rsidRPr="00C03129">
        <w:rPr>
          <w:rFonts w:ascii="Times New Roman" w:hAnsi="Times New Roman" w:cs="Times New Roman"/>
          <w:sz w:val="24"/>
          <w:szCs w:val="24"/>
        </w:rPr>
        <w:t>Balsio menų gimnazija.</w:t>
      </w:r>
    </w:p>
    <w:p w:rsidR="00AF6F89" w:rsidRDefault="00E043E4" w:rsidP="00DA35CD">
      <w:pPr>
        <w:spacing w:after="0"/>
        <w:ind w:firstLine="1276"/>
        <w:jc w:val="both"/>
        <w:rPr>
          <w:rFonts w:ascii="Times New Roman" w:hAnsi="Times New Roman" w:cs="Times New Roman"/>
          <w:sz w:val="24"/>
          <w:szCs w:val="24"/>
        </w:rPr>
      </w:pPr>
      <w:r w:rsidRPr="00C03129">
        <w:rPr>
          <w:rFonts w:ascii="Times New Roman" w:hAnsi="Times New Roman" w:cs="Times New Roman"/>
          <w:sz w:val="24"/>
          <w:szCs w:val="24"/>
        </w:rPr>
        <w:t>3</w:t>
      </w:r>
      <w:r w:rsidR="003B749B" w:rsidRPr="00C03129">
        <w:rPr>
          <w:rFonts w:ascii="Times New Roman" w:hAnsi="Times New Roman" w:cs="Times New Roman"/>
          <w:sz w:val="24"/>
          <w:szCs w:val="24"/>
        </w:rPr>
        <w:t xml:space="preserve">.2. </w:t>
      </w:r>
      <w:r w:rsidR="00AF6F89" w:rsidRPr="00C03129">
        <w:rPr>
          <w:rFonts w:ascii="Times New Roman" w:hAnsi="Times New Roman" w:cs="Times New Roman"/>
          <w:sz w:val="24"/>
          <w:szCs w:val="24"/>
        </w:rPr>
        <w:t>Vaikų iniciatyvų klubo „</w:t>
      </w:r>
      <w:r w:rsidR="008E6C4D" w:rsidRPr="00C03129">
        <w:rPr>
          <w:rFonts w:ascii="Times New Roman" w:hAnsi="Times New Roman" w:cs="Times New Roman"/>
          <w:sz w:val="24"/>
          <w:szCs w:val="24"/>
        </w:rPr>
        <w:t>Nenuoramos“</w:t>
      </w:r>
      <w:r w:rsidR="00AF6F89" w:rsidRPr="00C03129">
        <w:rPr>
          <w:rFonts w:ascii="Times New Roman" w:hAnsi="Times New Roman" w:cs="Times New Roman"/>
          <w:sz w:val="24"/>
          <w:szCs w:val="24"/>
        </w:rPr>
        <w:t xml:space="preserve"> </w:t>
      </w:r>
      <w:r w:rsidR="008E6C4D" w:rsidRPr="00C03129">
        <w:rPr>
          <w:rFonts w:ascii="Times New Roman" w:hAnsi="Times New Roman" w:cs="Times New Roman"/>
          <w:sz w:val="24"/>
          <w:szCs w:val="24"/>
        </w:rPr>
        <w:t>veikla</w:t>
      </w:r>
      <w:r w:rsidR="00AF6F89" w:rsidRPr="00C03129">
        <w:rPr>
          <w:rFonts w:ascii="Times New Roman" w:hAnsi="Times New Roman" w:cs="Times New Roman"/>
          <w:sz w:val="24"/>
          <w:szCs w:val="24"/>
        </w:rPr>
        <w:t xml:space="preserve">. Klubo nariai organizavo integruotas netradicines edukacines veiklas: „Europos šalių kavinė“, „Sveiko maisto </w:t>
      </w:r>
      <w:r w:rsidR="00BA6DA2" w:rsidRPr="00C03129">
        <w:rPr>
          <w:rFonts w:ascii="Times New Roman" w:hAnsi="Times New Roman" w:cs="Times New Roman"/>
          <w:sz w:val="24"/>
          <w:szCs w:val="24"/>
        </w:rPr>
        <w:t>baras“, „</w:t>
      </w:r>
      <w:r w:rsidR="00AF6F89" w:rsidRPr="00C03129">
        <w:rPr>
          <w:rFonts w:ascii="Times New Roman" w:hAnsi="Times New Roman" w:cs="Times New Roman"/>
          <w:sz w:val="24"/>
          <w:szCs w:val="24"/>
        </w:rPr>
        <w:t>Mildos diena“,</w:t>
      </w:r>
      <w:r w:rsidR="00AF6F89">
        <w:rPr>
          <w:rFonts w:ascii="Times New Roman" w:hAnsi="Times New Roman" w:cs="Times New Roman"/>
          <w:sz w:val="24"/>
          <w:szCs w:val="24"/>
        </w:rPr>
        <w:t xml:space="preserve"> „Rokerių vakarėlis“, „Auksinė plunksna“, „Adaptavęsi, bet neadaptuoti“ ir kt.</w:t>
      </w:r>
      <w:r w:rsidR="00992628">
        <w:rPr>
          <w:rFonts w:ascii="Times New Roman" w:hAnsi="Times New Roman" w:cs="Times New Roman"/>
          <w:sz w:val="24"/>
          <w:szCs w:val="24"/>
        </w:rPr>
        <w:t xml:space="preserve"> </w:t>
      </w:r>
      <w:r w:rsidR="00AF6F89">
        <w:rPr>
          <w:rFonts w:ascii="Times New Roman" w:hAnsi="Times New Roman" w:cs="Times New Roman"/>
          <w:sz w:val="24"/>
          <w:szCs w:val="24"/>
        </w:rPr>
        <w:t>Mokykla dalyvauja Lietuvos neformaliojo švieti</w:t>
      </w:r>
      <w:r w:rsidR="00992628">
        <w:rPr>
          <w:rFonts w:ascii="Times New Roman" w:hAnsi="Times New Roman" w:cs="Times New Roman"/>
          <w:sz w:val="24"/>
          <w:szCs w:val="24"/>
        </w:rPr>
        <w:t>m</w:t>
      </w:r>
      <w:r w:rsidR="00AF6F89">
        <w:rPr>
          <w:rFonts w:ascii="Times New Roman" w:hAnsi="Times New Roman" w:cs="Times New Roman"/>
          <w:sz w:val="24"/>
          <w:szCs w:val="24"/>
        </w:rPr>
        <w:t>o asociacijos</w:t>
      </w:r>
      <w:r w:rsidR="00E67E01">
        <w:rPr>
          <w:rFonts w:ascii="Times New Roman" w:hAnsi="Times New Roman" w:cs="Times New Roman"/>
          <w:sz w:val="24"/>
          <w:szCs w:val="24"/>
        </w:rPr>
        <w:t xml:space="preserve"> „</w:t>
      </w:r>
      <w:r w:rsidR="00992628">
        <w:rPr>
          <w:rFonts w:ascii="Times New Roman" w:hAnsi="Times New Roman" w:cs="Times New Roman"/>
          <w:sz w:val="24"/>
          <w:szCs w:val="24"/>
        </w:rPr>
        <w:t>Jaunimo akademija“ iniciatyvoje „Diena kitaip“.</w:t>
      </w:r>
    </w:p>
    <w:p w:rsidR="00EA0FC2" w:rsidRDefault="00E043E4" w:rsidP="00DA35CD">
      <w:pPr>
        <w:spacing w:after="0"/>
        <w:ind w:firstLine="1276"/>
        <w:jc w:val="both"/>
        <w:rPr>
          <w:rFonts w:ascii="Times New Roman" w:hAnsi="Times New Roman" w:cs="Times New Roman"/>
          <w:sz w:val="24"/>
          <w:szCs w:val="24"/>
        </w:rPr>
      </w:pPr>
      <w:r>
        <w:rPr>
          <w:rFonts w:ascii="Times New Roman" w:hAnsi="Times New Roman" w:cs="Times New Roman"/>
          <w:sz w:val="24"/>
          <w:szCs w:val="24"/>
        </w:rPr>
        <w:t>3</w:t>
      </w:r>
      <w:r w:rsidR="003B749B" w:rsidRPr="007C2C40">
        <w:rPr>
          <w:rFonts w:ascii="Times New Roman" w:hAnsi="Times New Roman" w:cs="Times New Roman"/>
          <w:sz w:val="24"/>
          <w:szCs w:val="24"/>
        </w:rPr>
        <w:t xml:space="preserve">.3. </w:t>
      </w:r>
      <w:r w:rsidR="008E6C4D" w:rsidRPr="007C2C40">
        <w:rPr>
          <w:rFonts w:ascii="Times New Roman" w:hAnsi="Times New Roman" w:cs="Times New Roman"/>
          <w:sz w:val="24"/>
          <w:szCs w:val="24"/>
        </w:rPr>
        <w:t>Socialinis emocinis ugdymas</w:t>
      </w:r>
      <w:r w:rsidR="00E37198" w:rsidRPr="007C2C40">
        <w:rPr>
          <w:rFonts w:ascii="Times New Roman" w:hAnsi="Times New Roman" w:cs="Times New Roman"/>
          <w:sz w:val="24"/>
          <w:szCs w:val="24"/>
        </w:rPr>
        <w:t>. Vykdomos</w:t>
      </w:r>
      <w:r w:rsidR="008E6C4D" w:rsidRPr="007C2C40">
        <w:rPr>
          <w:rFonts w:ascii="Times New Roman" w:hAnsi="Times New Roman" w:cs="Times New Roman"/>
          <w:sz w:val="24"/>
          <w:szCs w:val="24"/>
        </w:rPr>
        <w:t xml:space="preserve"> programos: „Zipio dra</w:t>
      </w:r>
      <w:r w:rsidR="00992628" w:rsidRPr="007C2C40">
        <w:rPr>
          <w:rFonts w:ascii="Times New Roman" w:hAnsi="Times New Roman" w:cs="Times New Roman"/>
          <w:sz w:val="24"/>
          <w:szCs w:val="24"/>
        </w:rPr>
        <w:t>ugai“, „</w:t>
      </w:r>
      <w:r w:rsidR="008E6C4D" w:rsidRPr="007C2C40">
        <w:rPr>
          <w:rFonts w:ascii="Times New Roman" w:hAnsi="Times New Roman" w:cs="Times New Roman"/>
          <w:sz w:val="24"/>
          <w:szCs w:val="24"/>
        </w:rPr>
        <w:t>Antra</w:t>
      </w:r>
      <w:r w:rsidR="00074D15" w:rsidRPr="007C2C40">
        <w:rPr>
          <w:rFonts w:ascii="Times New Roman" w:hAnsi="Times New Roman" w:cs="Times New Roman"/>
          <w:sz w:val="24"/>
          <w:szCs w:val="24"/>
        </w:rPr>
        <w:t>s</w:t>
      </w:r>
      <w:r w:rsidR="00074D15">
        <w:rPr>
          <w:rFonts w:ascii="Times New Roman" w:hAnsi="Times New Roman" w:cs="Times New Roman"/>
          <w:sz w:val="24"/>
          <w:szCs w:val="24"/>
        </w:rPr>
        <w:t xml:space="preserve"> žingsnis“, „LIONS QUEST</w:t>
      </w:r>
      <w:r w:rsidR="00BA6DA2">
        <w:rPr>
          <w:rFonts w:ascii="Times New Roman" w:hAnsi="Times New Roman" w:cs="Times New Roman"/>
          <w:sz w:val="24"/>
          <w:szCs w:val="24"/>
        </w:rPr>
        <w:t>“</w:t>
      </w:r>
      <w:r w:rsidR="008E6C4D">
        <w:rPr>
          <w:rFonts w:ascii="Times New Roman" w:hAnsi="Times New Roman" w:cs="Times New Roman"/>
          <w:sz w:val="24"/>
          <w:szCs w:val="24"/>
        </w:rPr>
        <w:t xml:space="preserve"> </w:t>
      </w:r>
      <w:r w:rsidR="008E6C4D" w:rsidRPr="007F04F8">
        <w:rPr>
          <w:rFonts w:ascii="Times New Roman" w:hAnsi="Times New Roman" w:cs="Times New Roman"/>
          <w:sz w:val="24"/>
          <w:szCs w:val="24"/>
        </w:rPr>
        <w:t>–</w:t>
      </w:r>
      <w:r w:rsidR="00074D15">
        <w:rPr>
          <w:rFonts w:ascii="Times New Roman" w:hAnsi="Times New Roman" w:cs="Times New Roman"/>
          <w:sz w:val="24"/>
          <w:szCs w:val="24"/>
        </w:rPr>
        <w:t xml:space="preserve"> gyvenimo įgūdžių </w:t>
      </w:r>
      <w:r w:rsidR="00992628">
        <w:rPr>
          <w:rFonts w:ascii="Times New Roman" w:hAnsi="Times New Roman" w:cs="Times New Roman"/>
          <w:sz w:val="24"/>
          <w:szCs w:val="24"/>
        </w:rPr>
        <w:t>programa</w:t>
      </w:r>
      <w:r w:rsidR="00E67E01">
        <w:rPr>
          <w:rFonts w:ascii="Times New Roman" w:hAnsi="Times New Roman" w:cs="Times New Roman"/>
          <w:sz w:val="24"/>
          <w:szCs w:val="24"/>
        </w:rPr>
        <w:t xml:space="preserve"> </w:t>
      </w:r>
      <w:r w:rsidR="00992628">
        <w:rPr>
          <w:rFonts w:ascii="Times New Roman" w:hAnsi="Times New Roman" w:cs="Times New Roman"/>
          <w:sz w:val="24"/>
          <w:szCs w:val="24"/>
        </w:rPr>
        <w:t xml:space="preserve"> − </w:t>
      </w:r>
      <w:r w:rsidR="008E6C4D" w:rsidRPr="007F04F8">
        <w:rPr>
          <w:rFonts w:ascii="Times New Roman" w:hAnsi="Times New Roman" w:cs="Times New Roman"/>
          <w:sz w:val="24"/>
          <w:szCs w:val="24"/>
        </w:rPr>
        <w:t>„Paaugl</w:t>
      </w:r>
      <w:r w:rsidR="008E6C4D">
        <w:rPr>
          <w:rFonts w:ascii="Times New Roman" w:hAnsi="Times New Roman" w:cs="Times New Roman"/>
          <w:sz w:val="24"/>
          <w:szCs w:val="24"/>
        </w:rPr>
        <w:t>ystės  kryžkelės“.</w:t>
      </w:r>
    </w:p>
    <w:p w:rsidR="002861C9" w:rsidRDefault="00992628" w:rsidP="00DC0F75">
      <w:pPr>
        <w:spacing w:after="0"/>
        <w:jc w:val="both"/>
        <w:rPr>
          <w:rFonts w:ascii="Times New Roman" w:hAnsi="Times New Roman" w:cs="Times New Roman"/>
          <w:sz w:val="24"/>
          <w:szCs w:val="24"/>
        </w:rPr>
      </w:pPr>
      <w:r>
        <w:rPr>
          <w:rFonts w:ascii="Times New Roman" w:hAnsi="Times New Roman" w:cs="Times New Roman"/>
          <w:sz w:val="24"/>
          <w:szCs w:val="24"/>
        </w:rPr>
        <w:t>Dalyvaujama edukacinėse akcijose: „Eko drąsa“, „Eko akademija“, „Darom“, „Tolerancijos apyrankė“, „Nedelsk“ ir kt.</w:t>
      </w:r>
    </w:p>
    <w:p w:rsidR="008E6C4D" w:rsidRDefault="000E65AA" w:rsidP="0077004D">
      <w:pPr>
        <w:spacing w:after="0"/>
        <w:ind w:firstLine="1276"/>
        <w:jc w:val="both"/>
        <w:rPr>
          <w:rFonts w:ascii="Times New Roman" w:hAnsi="Times New Roman" w:cs="Times New Roman"/>
          <w:sz w:val="24"/>
          <w:szCs w:val="24"/>
        </w:rPr>
      </w:pPr>
      <w:r>
        <w:rPr>
          <w:rFonts w:ascii="Times New Roman" w:hAnsi="Times New Roman" w:cs="Times New Roman"/>
          <w:sz w:val="24"/>
          <w:szCs w:val="24"/>
        </w:rPr>
        <w:t>S</w:t>
      </w:r>
      <w:r w:rsidR="00A72F84">
        <w:rPr>
          <w:rFonts w:ascii="Times New Roman" w:hAnsi="Times New Roman" w:cs="Times New Roman"/>
          <w:sz w:val="24"/>
          <w:szCs w:val="24"/>
        </w:rPr>
        <w:t>ocialinio ugdymo projektai: „Į vaik</w:t>
      </w:r>
      <w:r w:rsidR="002861C9">
        <w:rPr>
          <w:rFonts w:ascii="Times New Roman" w:hAnsi="Times New Roman" w:cs="Times New Roman"/>
          <w:sz w:val="24"/>
          <w:szCs w:val="24"/>
        </w:rPr>
        <w:t xml:space="preserve">ų namus </w:t>
      </w:r>
      <w:r w:rsidR="00A72F84">
        <w:rPr>
          <w:rFonts w:ascii="Times New Roman" w:hAnsi="Times New Roman" w:cs="Times New Roman"/>
          <w:sz w:val="24"/>
          <w:szCs w:val="24"/>
        </w:rPr>
        <w:t>−</w:t>
      </w:r>
      <w:r w:rsidR="00E67E01">
        <w:rPr>
          <w:rFonts w:ascii="Times New Roman" w:hAnsi="Times New Roman" w:cs="Times New Roman"/>
          <w:sz w:val="24"/>
          <w:szCs w:val="24"/>
        </w:rPr>
        <w:t xml:space="preserve"> su knyga“, „</w:t>
      </w:r>
      <w:r w:rsidR="00A72F84">
        <w:rPr>
          <w:rFonts w:ascii="Times New Roman" w:hAnsi="Times New Roman" w:cs="Times New Roman"/>
          <w:sz w:val="24"/>
          <w:szCs w:val="24"/>
        </w:rPr>
        <w:t>Visiems Kalėdų šilumos“ (</w:t>
      </w:r>
      <w:r w:rsidR="00E67E01">
        <w:rPr>
          <w:rFonts w:ascii="Times New Roman" w:hAnsi="Times New Roman" w:cs="Times New Roman"/>
          <w:sz w:val="24"/>
          <w:szCs w:val="24"/>
        </w:rPr>
        <w:t>b</w:t>
      </w:r>
      <w:r w:rsidR="002861C9">
        <w:rPr>
          <w:rFonts w:ascii="Times New Roman" w:hAnsi="Times New Roman" w:cs="Times New Roman"/>
          <w:sz w:val="24"/>
          <w:szCs w:val="24"/>
        </w:rPr>
        <w:t xml:space="preserve">endradarbiavimas su Klaipėdos </w:t>
      </w:r>
      <w:r w:rsidR="0077004D">
        <w:rPr>
          <w:rFonts w:ascii="Times New Roman" w:hAnsi="Times New Roman" w:cs="Times New Roman"/>
          <w:sz w:val="24"/>
          <w:szCs w:val="24"/>
        </w:rPr>
        <w:t>„</w:t>
      </w:r>
      <w:r w:rsidR="00A72F84">
        <w:rPr>
          <w:rFonts w:ascii="Times New Roman" w:hAnsi="Times New Roman" w:cs="Times New Roman"/>
          <w:sz w:val="24"/>
          <w:szCs w:val="24"/>
        </w:rPr>
        <w:t>Smiltelės“ vaikų globos namais), neformaliojo švietimo veiklos integracija „Vaikų darbeliai</w:t>
      </w:r>
      <w:r w:rsidR="00E67E01">
        <w:rPr>
          <w:rFonts w:ascii="Times New Roman" w:hAnsi="Times New Roman" w:cs="Times New Roman"/>
          <w:sz w:val="24"/>
          <w:szCs w:val="24"/>
        </w:rPr>
        <w:t xml:space="preserve"> ir dainos seneliams“ (i</w:t>
      </w:r>
      <w:r w:rsidR="00E37198">
        <w:rPr>
          <w:rFonts w:ascii="Times New Roman" w:hAnsi="Times New Roman" w:cs="Times New Roman"/>
          <w:sz w:val="24"/>
          <w:szCs w:val="24"/>
        </w:rPr>
        <w:t xml:space="preserve">švyka </w:t>
      </w:r>
      <w:r w:rsidR="00E418D5">
        <w:rPr>
          <w:rFonts w:ascii="Times New Roman" w:hAnsi="Times New Roman" w:cs="Times New Roman"/>
          <w:sz w:val="24"/>
          <w:szCs w:val="24"/>
        </w:rPr>
        <w:t>į Klaipėdos Marijos T</w:t>
      </w:r>
      <w:r w:rsidR="00A72F84">
        <w:rPr>
          <w:rFonts w:ascii="Times New Roman" w:hAnsi="Times New Roman" w:cs="Times New Roman"/>
          <w:sz w:val="24"/>
          <w:szCs w:val="24"/>
        </w:rPr>
        <w:t xml:space="preserve">aikos Karalienės </w:t>
      </w:r>
      <w:r w:rsidR="00E418D5">
        <w:rPr>
          <w:rFonts w:ascii="Times New Roman" w:hAnsi="Times New Roman" w:cs="Times New Roman"/>
          <w:sz w:val="24"/>
          <w:szCs w:val="24"/>
        </w:rPr>
        <w:t>„</w:t>
      </w:r>
      <w:r w:rsidR="00A72F84">
        <w:rPr>
          <w:rFonts w:ascii="Times New Roman" w:hAnsi="Times New Roman" w:cs="Times New Roman"/>
          <w:sz w:val="24"/>
          <w:szCs w:val="24"/>
        </w:rPr>
        <w:t>Carito</w:t>
      </w:r>
      <w:r w:rsidR="00E418D5">
        <w:rPr>
          <w:rFonts w:ascii="Times New Roman" w:hAnsi="Times New Roman" w:cs="Times New Roman"/>
          <w:sz w:val="24"/>
          <w:szCs w:val="24"/>
        </w:rPr>
        <w:t>“</w:t>
      </w:r>
      <w:r w:rsidR="00A72F84">
        <w:rPr>
          <w:rFonts w:ascii="Times New Roman" w:hAnsi="Times New Roman" w:cs="Times New Roman"/>
          <w:sz w:val="24"/>
          <w:szCs w:val="24"/>
        </w:rPr>
        <w:t xml:space="preserve"> senelių namus).</w:t>
      </w:r>
      <w:r>
        <w:rPr>
          <w:rFonts w:ascii="Times New Roman" w:hAnsi="Times New Roman" w:cs="Times New Roman"/>
          <w:sz w:val="24"/>
          <w:szCs w:val="24"/>
        </w:rPr>
        <w:t xml:space="preserve"> </w:t>
      </w:r>
      <w:r w:rsidR="00A72F84">
        <w:rPr>
          <w:rFonts w:ascii="Times New Roman" w:hAnsi="Times New Roman" w:cs="Times New Roman"/>
          <w:sz w:val="24"/>
          <w:szCs w:val="24"/>
        </w:rPr>
        <w:t>Dalyvavimas „Išsipildymo akcijoje 2014</w:t>
      </w:r>
      <w:r>
        <w:rPr>
          <w:rFonts w:ascii="Times New Roman" w:hAnsi="Times New Roman" w:cs="Times New Roman"/>
          <w:sz w:val="24"/>
          <w:szCs w:val="24"/>
        </w:rPr>
        <w:t>“</w:t>
      </w:r>
      <w:r w:rsidR="00A72F84">
        <w:rPr>
          <w:rFonts w:ascii="Times New Roman" w:hAnsi="Times New Roman" w:cs="Times New Roman"/>
          <w:sz w:val="24"/>
          <w:szCs w:val="24"/>
        </w:rPr>
        <w:t xml:space="preserve"> – „Pyragų šventės</w:t>
      </w:r>
      <w:r>
        <w:rPr>
          <w:rFonts w:ascii="Times New Roman" w:hAnsi="Times New Roman" w:cs="Times New Roman"/>
          <w:sz w:val="24"/>
          <w:szCs w:val="24"/>
        </w:rPr>
        <w:t>“</w:t>
      </w:r>
      <w:r w:rsidR="00A72F84">
        <w:rPr>
          <w:rFonts w:ascii="Times New Roman" w:hAnsi="Times New Roman" w:cs="Times New Roman"/>
          <w:sz w:val="24"/>
          <w:szCs w:val="24"/>
        </w:rPr>
        <w:t xml:space="preserve"> metu, kurioje aktyviai dalyvavo tėvai, paaukota solidi suma.</w:t>
      </w:r>
    </w:p>
    <w:p w:rsidR="00B24CD8" w:rsidRPr="00C03129" w:rsidRDefault="00883D0F" w:rsidP="00DA35CD">
      <w:pPr>
        <w:spacing w:after="0"/>
        <w:ind w:firstLine="1276"/>
        <w:jc w:val="both"/>
        <w:rPr>
          <w:rFonts w:ascii="Times New Roman" w:hAnsi="Times New Roman" w:cs="Times New Roman"/>
          <w:sz w:val="24"/>
          <w:szCs w:val="24"/>
        </w:rPr>
      </w:pPr>
      <w:r>
        <w:rPr>
          <w:rFonts w:ascii="Times New Roman" w:hAnsi="Times New Roman" w:cs="Times New Roman"/>
          <w:sz w:val="24"/>
          <w:szCs w:val="24"/>
        </w:rPr>
        <w:t>3</w:t>
      </w:r>
      <w:r w:rsidR="007C2C40" w:rsidRPr="007C2C40">
        <w:rPr>
          <w:rFonts w:ascii="Times New Roman" w:hAnsi="Times New Roman" w:cs="Times New Roman"/>
          <w:sz w:val="24"/>
          <w:szCs w:val="24"/>
        </w:rPr>
        <w:t>.</w:t>
      </w:r>
      <w:r w:rsidR="007C2C40" w:rsidRPr="00C03129">
        <w:rPr>
          <w:rFonts w:ascii="Times New Roman" w:hAnsi="Times New Roman" w:cs="Times New Roman"/>
          <w:sz w:val="24"/>
          <w:szCs w:val="24"/>
        </w:rPr>
        <w:t>4.</w:t>
      </w:r>
      <w:r w:rsidR="00EA0FC2" w:rsidRPr="00C03129">
        <w:rPr>
          <w:rFonts w:ascii="Times New Roman" w:hAnsi="Times New Roman" w:cs="Times New Roman"/>
          <w:sz w:val="24"/>
          <w:szCs w:val="24"/>
        </w:rPr>
        <w:t xml:space="preserve"> </w:t>
      </w:r>
      <w:r w:rsidR="00EC64EA" w:rsidRPr="00C03129">
        <w:rPr>
          <w:rFonts w:ascii="Times New Roman" w:hAnsi="Times New Roman" w:cs="Times New Roman"/>
          <w:sz w:val="24"/>
          <w:szCs w:val="24"/>
        </w:rPr>
        <w:t xml:space="preserve">Vykdomas mokinių ugdymas karjerai. </w:t>
      </w:r>
      <w:r w:rsidR="00EA0FC2" w:rsidRPr="00C03129">
        <w:rPr>
          <w:rFonts w:ascii="Times New Roman" w:hAnsi="Times New Roman" w:cs="Times New Roman"/>
          <w:sz w:val="24"/>
          <w:szCs w:val="24"/>
        </w:rPr>
        <w:t>Organizuojam</w:t>
      </w:r>
      <w:r w:rsidR="00EC64EA" w:rsidRPr="00C03129">
        <w:rPr>
          <w:rFonts w:ascii="Times New Roman" w:hAnsi="Times New Roman" w:cs="Times New Roman"/>
          <w:strike/>
          <w:sz w:val="24"/>
          <w:szCs w:val="24"/>
        </w:rPr>
        <w:t>i</w:t>
      </w:r>
      <w:r w:rsidR="00EA0FC2" w:rsidRPr="00C03129">
        <w:rPr>
          <w:rFonts w:ascii="Times New Roman" w:hAnsi="Times New Roman" w:cs="Times New Roman"/>
          <w:sz w:val="24"/>
          <w:szCs w:val="24"/>
        </w:rPr>
        <w:t xml:space="preserve"> </w:t>
      </w:r>
      <w:r w:rsidR="00EC64EA" w:rsidRPr="00C03129">
        <w:rPr>
          <w:rFonts w:ascii="Times New Roman" w:hAnsi="Times New Roman" w:cs="Times New Roman"/>
          <w:sz w:val="24"/>
          <w:szCs w:val="24"/>
        </w:rPr>
        <w:t xml:space="preserve">pažintiniai vizitai </w:t>
      </w:r>
      <w:r w:rsidR="00EA0FC2" w:rsidRPr="00C03129">
        <w:rPr>
          <w:rFonts w:ascii="Times New Roman" w:hAnsi="Times New Roman" w:cs="Times New Roman"/>
          <w:sz w:val="24"/>
          <w:szCs w:val="24"/>
        </w:rPr>
        <w:t>į Klaipėdos regiono įmones. Bendradarbiaujama su Klaipėdos, Kretingos profesinių mokyklų specialistais.</w:t>
      </w:r>
      <w:r w:rsidR="00DD29AD" w:rsidRPr="00C03129">
        <w:rPr>
          <w:rFonts w:ascii="Times New Roman" w:hAnsi="Times New Roman" w:cs="Times New Roman"/>
          <w:sz w:val="24"/>
          <w:szCs w:val="24"/>
        </w:rPr>
        <w:t xml:space="preserve"> </w:t>
      </w:r>
      <w:r w:rsidRPr="00C03129">
        <w:rPr>
          <w:rFonts w:ascii="Times New Roman" w:hAnsi="Times New Roman" w:cs="Times New Roman"/>
          <w:sz w:val="24"/>
          <w:szCs w:val="24"/>
        </w:rPr>
        <w:t>V</w:t>
      </w:r>
      <w:r w:rsidR="00DD29AD" w:rsidRPr="00C03129">
        <w:rPr>
          <w:rFonts w:ascii="Times New Roman" w:hAnsi="Times New Roman" w:cs="Times New Roman"/>
          <w:sz w:val="24"/>
          <w:szCs w:val="24"/>
        </w:rPr>
        <w:t xml:space="preserve">yksta </w:t>
      </w:r>
      <w:r w:rsidR="00C8739D" w:rsidRPr="00C03129">
        <w:rPr>
          <w:rFonts w:ascii="Times New Roman" w:hAnsi="Times New Roman" w:cs="Times New Roman"/>
          <w:sz w:val="24"/>
          <w:szCs w:val="24"/>
        </w:rPr>
        <w:t>susitikimai su įva</w:t>
      </w:r>
      <w:r w:rsidR="00DD29AD" w:rsidRPr="00C03129">
        <w:rPr>
          <w:rFonts w:ascii="Times New Roman" w:hAnsi="Times New Roman" w:cs="Times New Roman"/>
          <w:sz w:val="24"/>
          <w:szCs w:val="24"/>
        </w:rPr>
        <w:t xml:space="preserve">irių profesijų </w:t>
      </w:r>
      <w:r w:rsidRPr="00C03129">
        <w:rPr>
          <w:rFonts w:ascii="Times New Roman" w:hAnsi="Times New Roman" w:cs="Times New Roman"/>
          <w:sz w:val="24"/>
          <w:szCs w:val="24"/>
        </w:rPr>
        <w:t>atstovais.</w:t>
      </w:r>
      <w:r w:rsidR="00DD29AD" w:rsidRPr="00C03129">
        <w:rPr>
          <w:rFonts w:ascii="Times New Roman" w:hAnsi="Times New Roman" w:cs="Times New Roman"/>
          <w:sz w:val="24"/>
          <w:szCs w:val="24"/>
        </w:rPr>
        <w:t xml:space="preserve"> Dalyvavome „</w:t>
      </w:r>
      <w:r w:rsidR="00333E47" w:rsidRPr="00C03129">
        <w:rPr>
          <w:rFonts w:ascii="Times New Roman" w:hAnsi="Times New Roman" w:cs="Times New Roman"/>
          <w:sz w:val="24"/>
          <w:szCs w:val="24"/>
        </w:rPr>
        <w:t>Nacionalinėje karjeros savaitėje“</w:t>
      </w:r>
      <w:r w:rsidR="00DD29AD" w:rsidRPr="00C03129">
        <w:rPr>
          <w:rFonts w:ascii="Times New Roman" w:hAnsi="Times New Roman" w:cs="Times New Roman"/>
          <w:sz w:val="24"/>
          <w:szCs w:val="24"/>
        </w:rPr>
        <w:t>.</w:t>
      </w:r>
    </w:p>
    <w:p w:rsidR="00B24CD8" w:rsidRDefault="00883D0F" w:rsidP="00DA35CD">
      <w:pPr>
        <w:spacing w:after="0"/>
        <w:ind w:firstLine="1276"/>
        <w:jc w:val="both"/>
        <w:rPr>
          <w:rFonts w:ascii="Times New Roman" w:hAnsi="Times New Roman" w:cs="Times New Roman"/>
          <w:sz w:val="24"/>
          <w:szCs w:val="24"/>
        </w:rPr>
      </w:pPr>
      <w:r>
        <w:rPr>
          <w:rFonts w:ascii="Times New Roman" w:hAnsi="Times New Roman" w:cs="Times New Roman"/>
          <w:sz w:val="24"/>
          <w:szCs w:val="24"/>
        </w:rPr>
        <w:t>3</w:t>
      </w:r>
      <w:r w:rsidR="007C2C40">
        <w:rPr>
          <w:rFonts w:ascii="Times New Roman" w:hAnsi="Times New Roman" w:cs="Times New Roman"/>
          <w:sz w:val="24"/>
          <w:szCs w:val="24"/>
        </w:rPr>
        <w:t xml:space="preserve">.5. </w:t>
      </w:r>
      <w:r w:rsidR="00E37198">
        <w:rPr>
          <w:rFonts w:ascii="Times New Roman" w:hAnsi="Times New Roman" w:cs="Times New Roman"/>
          <w:sz w:val="24"/>
          <w:szCs w:val="24"/>
        </w:rPr>
        <w:t xml:space="preserve">Mokykla </w:t>
      </w:r>
      <w:r w:rsidR="00B24CD8" w:rsidRPr="007F04F8">
        <w:rPr>
          <w:rFonts w:ascii="Times New Roman" w:hAnsi="Times New Roman" w:cs="Times New Roman"/>
          <w:sz w:val="24"/>
          <w:szCs w:val="24"/>
        </w:rPr>
        <w:t>tu</w:t>
      </w:r>
      <w:r w:rsidR="00E37198">
        <w:rPr>
          <w:rFonts w:ascii="Times New Roman" w:hAnsi="Times New Roman" w:cs="Times New Roman"/>
          <w:sz w:val="24"/>
          <w:szCs w:val="24"/>
        </w:rPr>
        <w:t xml:space="preserve">ri savo tradicijas. </w:t>
      </w:r>
      <w:r w:rsidR="00FC5311">
        <w:rPr>
          <w:rFonts w:ascii="Times New Roman" w:hAnsi="Times New Roman" w:cs="Times New Roman"/>
          <w:sz w:val="24"/>
          <w:szCs w:val="24"/>
        </w:rPr>
        <w:t xml:space="preserve">Kasmet </w:t>
      </w:r>
      <w:r w:rsidR="00E37198">
        <w:rPr>
          <w:rFonts w:ascii="Times New Roman" w:hAnsi="Times New Roman" w:cs="Times New Roman"/>
          <w:sz w:val="24"/>
          <w:szCs w:val="24"/>
        </w:rPr>
        <w:t xml:space="preserve">mokykloje </w:t>
      </w:r>
      <w:r w:rsidR="00074D15">
        <w:rPr>
          <w:rFonts w:ascii="Times New Roman" w:hAnsi="Times New Roman" w:cs="Times New Roman"/>
          <w:sz w:val="24"/>
          <w:szCs w:val="24"/>
        </w:rPr>
        <w:t xml:space="preserve">organizuojamos </w:t>
      </w:r>
      <w:r w:rsidR="00FC5311">
        <w:rPr>
          <w:rFonts w:ascii="Times New Roman" w:hAnsi="Times New Roman" w:cs="Times New Roman"/>
          <w:sz w:val="24"/>
          <w:szCs w:val="24"/>
        </w:rPr>
        <w:t>šventės i</w:t>
      </w:r>
      <w:r w:rsidR="0092056A">
        <w:rPr>
          <w:rFonts w:ascii="Times New Roman" w:hAnsi="Times New Roman" w:cs="Times New Roman"/>
          <w:sz w:val="24"/>
          <w:szCs w:val="24"/>
        </w:rPr>
        <w:t>r akcijos, skirtos Va</w:t>
      </w:r>
      <w:r w:rsidR="007C2C40">
        <w:rPr>
          <w:rFonts w:ascii="Times New Roman" w:hAnsi="Times New Roman" w:cs="Times New Roman"/>
          <w:sz w:val="24"/>
          <w:szCs w:val="24"/>
        </w:rPr>
        <w:t>sario 16-ajai ir Kovo 11</w:t>
      </w:r>
      <w:r w:rsidR="0092056A">
        <w:rPr>
          <w:rFonts w:ascii="Times New Roman" w:hAnsi="Times New Roman" w:cs="Times New Roman"/>
          <w:sz w:val="24"/>
          <w:szCs w:val="24"/>
        </w:rPr>
        <w:t>-</w:t>
      </w:r>
      <w:r w:rsidR="00FC5311">
        <w:rPr>
          <w:rFonts w:ascii="Times New Roman" w:hAnsi="Times New Roman" w:cs="Times New Roman"/>
          <w:sz w:val="24"/>
          <w:szCs w:val="24"/>
        </w:rPr>
        <w:t xml:space="preserve">ajai paminėti. Mokslo metai prasideda Mokslo žinių diena. Švenčiama Mokytojo diena, pirmokų šventė </w:t>
      </w:r>
      <w:r w:rsidR="00F8682F">
        <w:rPr>
          <w:rFonts w:ascii="Times New Roman" w:hAnsi="Times New Roman" w:cs="Times New Roman"/>
          <w:sz w:val="24"/>
          <w:szCs w:val="24"/>
        </w:rPr>
        <w:t>„</w:t>
      </w:r>
      <w:r w:rsidR="00FC5311">
        <w:rPr>
          <w:rFonts w:ascii="Times New Roman" w:hAnsi="Times New Roman" w:cs="Times New Roman"/>
          <w:sz w:val="24"/>
          <w:szCs w:val="24"/>
        </w:rPr>
        <w:t>Šimtas dienų mokykloje“</w:t>
      </w:r>
      <w:r w:rsidR="00F8682F">
        <w:rPr>
          <w:rFonts w:ascii="Times New Roman" w:hAnsi="Times New Roman" w:cs="Times New Roman"/>
          <w:sz w:val="24"/>
          <w:szCs w:val="24"/>
        </w:rPr>
        <w:t xml:space="preserve">, </w:t>
      </w:r>
      <w:r w:rsidR="00FC5311">
        <w:rPr>
          <w:rFonts w:ascii="Times New Roman" w:hAnsi="Times New Roman" w:cs="Times New Roman"/>
          <w:sz w:val="24"/>
          <w:szCs w:val="24"/>
        </w:rPr>
        <w:t>dešimtokų „Šimtadienis“</w:t>
      </w:r>
      <w:r w:rsidR="00F8682F">
        <w:rPr>
          <w:rFonts w:ascii="Times New Roman" w:hAnsi="Times New Roman" w:cs="Times New Roman"/>
          <w:sz w:val="24"/>
          <w:szCs w:val="24"/>
        </w:rPr>
        <w:t>, ketvirtokų „Lik sveik</w:t>
      </w:r>
      <w:r w:rsidR="00BA6DA2">
        <w:rPr>
          <w:rFonts w:ascii="Times New Roman" w:hAnsi="Times New Roman" w:cs="Times New Roman"/>
          <w:sz w:val="24"/>
          <w:szCs w:val="24"/>
        </w:rPr>
        <w:t>a</w:t>
      </w:r>
      <w:r w:rsidR="00F8682F">
        <w:rPr>
          <w:rFonts w:ascii="Times New Roman" w:hAnsi="Times New Roman" w:cs="Times New Roman"/>
          <w:sz w:val="24"/>
          <w:szCs w:val="24"/>
        </w:rPr>
        <w:t>, pradine“, Tarptautinė Šeimos diena.</w:t>
      </w:r>
    </w:p>
    <w:p w:rsidR="009C404B" w:rsidRDefault="009C404B" w:rsidP="00DC0F75">
      <w:pPr>
        <w:spacing w:after="0"/>
        <w:jc w:val="center"/>
        <w:rPr>
          <w:rFonts w:ascii="Times New Roman" w:eastAsia="Calibri" w:hAnsi="Times New Roman" w:cs="Times New Roman"/>
          <w:b/>
          <w:sz w:val="24"/>
          <w:szCs w:val="24"/>
        </w:rPr>
      </w:pPr>
    </w:p>
    <w:p w:rsidR="00E22D2F" w:rsidRDefault="00E22D2F" w:rsidP="00DC0F75">
      <w:pPr>
        <w:spacing w:after="0"/>
        <w:jc w:val="center"/>
        <w:rPr>
          <w:rFonts w:ascii="Times New Roman" w:eastAsia="Calibri" w:hAnsi="Times New Roman" w:cs="Times New Roman"/>
          <w:b/>
          <w:sz w:val="24"/>
          <w:szCs w:val="24"/>
        </w:rPr>
      </w:pPr>
    </w:p>
    <w:p w:rsidR="00E22D2F" w:rsidRDefault="00E22D2F" w:rsidP="00DC0F75">
      <w:pPr>
        <w:spacing w:after="0"/>
        <w:jc w:val="center"/>
        <w:rPr>
          <w:rFonts w:ascii="Times New Roman" w:eastAsia="Calibri" w:hAnsi="Times New Roman" w:cs="Times New Roman"/>
          <w:b/>
          <w:sz w:val="24"/>
          <w:szCs w:val="24"/>
        </w:rPr>
      </w:pPr>
    </w:p>
    <w:p w:rsidR="00E22D2F" w:rsidRDefault="00E22D2F" w:rsidP="00DC0F75">
      <w:pPr>
        <w:spacing w:after="0"/>
        <w:jc w:val="center"/>
        <w:rPr>
          <w:rFonts w:ascii="Times New Roman" w:eastAsia="Calibri" w:hAnsi="Times New Roman" w:cs="Times New Roman"/>
          <w:b/>
          <w:sz w:val="24"/>
          <w:szCs w:val="24"/>
        </w:rPr>
      </w:pPr>
    </w:p>
    <w:p w:rsidR="00E22D2F" w:rsidRDefault="00E22D2F" w:rsidP="00DC0F75">
      <w:pPr>
        <w:spacing w:after="0"/>
        <w:jc w:val="center"/>
        <w:rPr>
          <w:rFonts w:ascii="Times New Roman" w:eastAsia="Calibri" w:hAnsi="Times New Roman" w:cs="Times New Roman"/>
          <w:b/>
          <w:sz w:val="24"/>
          <w:szCs w:val="24"/>
        </w:rPr>
      </w:pPr>
    </w:p>
    <w:p w:rsidR="00E22D2F" w:rsidRDefault="00E22D2F" w:rsidP="00DC0F75">
      <w:pPr>
        <w:spacing w:after="0"/>
        <w:jc w:val="center"/>
        <w:rPr>
          <w:rFonts w:ascii="Times New Roman" w:eastAsia="Calibri" w:hAnsi="Times New Roman" w:cs="Times New Roman"/>
          <w:b/>
          <w:sz w:val="24"/>
          <w:szCs w:val="24"/>
        </w:rPr>
      </w:pPr>
    </w:p>
    <w:p w:rsidR="00E22D2F" w:rsidRDefault="00E22D2F" w:rsidP="00DC0F75">
      <w:pPr>
        <w:spacing w:after="0"/>
        <w:jc w:val="center"/>
        <w:rPr>
          <w:rFonts w:ascii="Times New Roman" w:eastAsia="Calibri" w:hAnsi="Times New Roman" w:cs="Times New Roman"/>
          <w:b/>
          <w:sz w:val="24"/>
          <w:szCs w:val="24"/>
        </w:rPr>
      </w:pPr>
    </w:p>
    <w:p w:rsidR="002861C9" w:rsidRDefault="00434746" w:rsidP="00DC0F75">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II</w:t>
      </w:r>
      <w:r w:rsidR="001A5656">
        <w:rPr>
          <w:rFonts w:ascii="Times New Roman" w:eastAsia="Calibri" w:hAnsi="Times New Roman" w:cs="Times New Roman"/>
          <w:b/>
          <w:sz w:val="24"/>
          <w:szCs w:val="24"/>
        </w:rPr>
        <w:t xml:space="preserve">. </w:t>
      </w:r>
      <w:r w:rsidR="002861C9" w:rsidRPr="00DA35CD">
        <w:rPr>
          <w:rFonts w:ascii="Times New Roman" w:eastAsia="Calibri" w:hAnsi="Times New Roman" w:cs="Times New Roman"/>
          <w:b/>
          <w:sz w:val="24"/>
          <w:szCs w:val="24"/>
        </w:rPr>
        <w:t>2</w:t>
      </w:r>
      <w:r w:rsidR="002C0C87">
        <w:rPr>
          <w:rFonts w:ascii="Times New Roman" w:eastAsia="Calibri" w:hAnsi="Times New Roman" w:cs="Times New Roman"/>
          <w:b/>
          <w:sz w:val="24"/>
          <w:szCs w:val="24"/>
        </w:rPr>
        <w:t>012</w:t>
      </w:r>
      <w:r w:rsidR="00BA6DA2">
        <w:rPr>
          <w:rFonts w:ascii="Times New Roman" w:hAnsi="Times New Roman" w:cs="Times New Roman"/>
          <w:sz w:val="24"/>
          <w:szCs w:val="24"/>
        </w:rPr>
        <w:t>−</w:t>
      </w:r>
      <w:r w:rsidR="002C0C87">
        <w:rPr>
          <w:rFonts w:ascii="Times New Roman" w:eastAsia="Calibri" w:hAnsi="Times New Roman" w:cs="Times New Roman"/>
          <w:b/>
          <w:sz w:val="24"/>
          <w:szCs w:val="24"/>
        </w:rPr>
        <w:t>2014 METŲ STRATEG</w:t>
      </w:r>
      <w:r w:rsidR="001A5656">
        <w:rPr>
          <w:rFonts w:ascii="Times New Roman" w:eastAsia="Calibri" w:hAnsi="Times New Roman" w:cs="Times New Roman"/>
          <w:b/>
          <w:sz w:val="24"/>
          <w:szCs w:val="24"/>
        </w:rPr>
        <w:t>INIO PLANO VEIKSMINGUMO ANALIZĖ</w:t>
      </w:r>
    </w:p>
    <w:p w:rsidR="001A5656" w:rsidRPr="00DA35CD" w:rsidRDefault="001A5656" w:rsidP="00DC0F75">
      <w:pPr>
        <w:spacing w:after="0"/>
        <w:jc w:val="center"/>
        <w:rPr>
          <w:rFonts w:ascii="Times New Roman" w:eastAsia="Calibri" w:hAnsi="Times New Roman" w:cs="Times New Roman"/>
          <w:b/>
          <w:sz w:val="24"/>
          <w:szCs w:val="24"/>
        </w:rPr>
      </w:pPr>
    </w:p>
    <w:p w:rsidR="002861C9" w:rsidRPr="007C2C40" w:rsidRDefault="002861C9" w:rsidP="007C2C40">
      <w:pPr>
        <w:spacing w:after="0"/>
        <w:ind w:firstLine="1276"/>
        <w:contextualSpacing/>
        <w:jc w:val="both"/>
        <w:rPr>
          <w:rFonts w:ascii="Times New Roman" w:eastAsia="Calibri" w:hAnsi="Times New Roman" w:cs="Times New Roman"/>
          <w:b/>
          <w:sz w:val="24"/>
          <w:szCs w:val="24"/>
        </w:rPr>
      </w:pPr>
      <w:r w:rsidRPr="007C2C40">
        <w:rPr>
          <w:rFonts w:ascii="Times New Roman" w:eastAsia="Calibri" w:hAnsi="Times New Roman" w:cs="Times New Roman"/>
          <w:b/>
          <w:sz w:val="24"/>
          <w:szCs w:val="24"/>
        </w:rPr>
        <w:t xml:space="preserve">1 tikslas – stiprinti </w:t>
      </w:r>
      <w:r w:rsidR="002765CA">
        <w:rPr>
          <w:rFonts w:ascii="Times New Roman" w:eastAsia="Calibri" w:hAnsi="Times New Roman" w:cs="Times New Roman"/>
          <w:b/>
          <w:sz w:val="24"/>
          <w:szCs w:val="24"/>
        </w:rPr>
        <w:t>mokymo(si) kokybę ir efektyvumą</w:t>
      </w:r>
    </w:p>
    <w:p w:rsidR="00083EC4" w:rsidRDefault="00083EC4" w:rsidP="00DC3224">
      <w:pPr>
        <w:spacing w:after="0"/>
        <w:ind w:firstLine="1276"/>
        <w:contextualSpacing/>
        <w:jc w:val="both"/>
        <w:rPr>
          <w:rFonts w:ascii="Times New Roman" w:eastAsia="Calibri" w:hAnsi="Times New Roman" w:cs="Times New Roman"/>
          <w:sz w:val="24"/>
          <w:szCs w:val="24"/>
        </w:rPr>
      </w:pPr>
    </w:p>
    <w:p w:rsidR="002861C9" w:rsidRPr="002861C9" w:rsidRDefault="000D0F80" w:rsidP="00DC3224">
      <w:pPr>
        <w:spacing w:after="0"/>
        <w:ind w:firstLine="127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2012 m. atliktas veiklos </w:t>
      </w:r>
      <w:r w:rsidR="007C2C40">
        <w:rPr>
          <w:rFonts w:ascii="Times New Roman" w:eastAsia="Calibri" w:hAnsi="Times New Roman" w:cs="Times New Roman"/>
          <w:sz w:val="24"/>
          <w:szCs w:val="24"/>
        </w:rPr>
        <w:t xml:space="preserve">kokybės įsivertinimas </w:t>
      </w:r>
      <w:r w:rsidR="002861C9" w:rsidRPr="002861C9">
        <w:rPr>
          <w:rFonts w:ascii="Times New Roman" w:eastAsia="Calibri" w:hAnsi="Times New Roman" w:cs="Times New Roman"/>
          <w:sz w:val="24"/>
          <w:szCs w:val="24"/>
        </w:rPr>
        <w:t>2.5.2. Mokymosi veiklos diferencijavimas. Gauti rezultatai analizu</w:t>
      </w:r>
      <w:r w:rsidR="00446F07">
        <w:rPr>
          <w:rFonts w:ascii="Times New Roman" w:eastAsia="Calibri" w:hAnsi="Times New Roman" w:cs="Times New Roman"/>
          <w:sz w:val="24"/>
          <w:szCs w:val="24"/>
        </w:rPr>
        <w:t xml:space="preserve">oti Mokytojų tarybos posėdyje, </w:t>
      </w:r>
      <w:r w:rsidR="007C2C40" w:rsidRPr="00C03129">
        <w:rPr>
          <w:rFonts w:ascii="Times New Roman" w:eastAsia="Calibri" w:hAnsi="Times New Roman" w:cs="Times New Roman"/>
          <w:sz w:val="24"/>
          <w:szCs w:val="24"/>
        </w:rPr>
        <w:t>m</w:t>
      </w:r>
      <w:r w:rsidR="002861C9" w:rsidRPr="00C03129">
        <w:rPr>
          <w:rFonts w:ascii="Times New Roman" w:eastAsia="Calibri" w:hAnsi="Times New Roman" w:cs="Times New Roman"/>
          <w:sz w:val="24"/>
          <w:szCs w:val="24"/>
        </w:rPr>
        <w:t xml:space="preserve">etodinių </w:t>
      </w:r>
      <w:r w:rsidR="002861C9" w:rsidRPr="002861C9">
        <w:rPr>
          <w:rFonts w:ascii="Times New Roman" w:eastAsia="Calibri" w:hAnsi="Times New Roman" w:cs="Times New Roman"/>
          <w:sz w:val="24"/>
          <w:szCs w:val="24"/>
        </w:rPr>
        <w:t>grupių susirinkimuose.</w:t>
      </w:r>
    </w:p>
    <w:p w:rsidR="002861C9" w:rsidRPr="002861C9" w:rsidRDefault="002861C9" w:rsidP="00DA35CD">
      <w:pPr>
        <w:spacing w:after="0"/>
        <w:ind w:firstLine="1276"/>
        <w:contextualSpacing/>
        <w:jc w:val="both"/>
        <w:rPr>
          <w:rFonts w:ascii="Times New Roman" w:eastAsia="Calibri" w:hAnsi="Times New Roman" w:cs="Times New Roman"/>
          <w:sz w:val="24"/>
          <w:szCs w:val="24"/>
        </w:rPr>
      </w:pPr>
      <w:r w:rsidRPr="002861C9">
        <w:rPr>
          <w:rFonts w:ascii="Times New Roman" w:eastAsia="Calibri" w:hAnsi="Times New Roman" w:cs="Times New Roman"/>
          <w:sz w:val="24"/>
          <w:szCs w:val="24"/>
        </w:rPr>
        <w:t>2013 m.</w:t>
      </w:r>
      <w:r w:rsidR="000D502B">
        <w:rPr>
          <w:rFonts w:ascii="Times New Roman" w:eastAsia="Calibri" w:hAnsi="Times New Roman" w:cs="Times New Roman"/>
          <w:sz w:val="24"/>
          <w:szCs w:val="24"/>
        </w:rPr>
        <w:t xml:space="preserve"> Veiklos kokybės įsivertinimo tema −</w:t>
      </w:r>
      <w:r w:rsidRPr="002861C9">
        <w:rPr>
          <w:rFonts w:ascii="Times New Roman" w:eastAsia="Calibri" w:hAnsi="Times New Roman" w:cs="Times New Roman"/>
          <w:sz w:val="24"/>
          <w:szCs w:val="24"/>
        </w:rPr>
        <w:t xml:space="preserve"> 2.5.2. Mokymosi veiklos diferencijavimas</w:t>
      </w:r>
      <w:r w:rsidR="00D17BB8">
        <w:rPr>
          <w:rFonts w:ascii="Times New Roman" w:eastAsia="Calibri" w:hAnsi="Times New Roman" w:cs="Times New Roman"/>
          <w:sz w:val="24"/>
          <w:szCs w:val="24"/>
        </w:rPr>
        <w:t xml:space="preserve"> (</w:t>
      </w:r>
      <w:r w:rsidRPr="002861C9">
        <w:rPr>
          <w:rFonts w:ascii="Times New Roman" w:eastAsia="Calibri" w:hAnsi="Times New Roman" w:cs="Times New Roman"/>
          <w:sz w:val="24"/>
          <w:szCs w:val="24"/>
        </w:rPr>
        <w:t xml:space="preserve">grįžtamasis </w:t>
      </w:r>
      <w:r w:rsidR="00D17BB8">
        <w:rPr>
          <w:rFonts w:ascii="Times New Roman" w:eastAsia="Calibri" w:hAnsi="Times New Roman" w:cs="Times New Roman"/>
          <w:sz w:val="24"/>
          <w:szCs w:val="24"/>
        </w:rPr>
        <w:t>įsi</w:t>
      </w:r>
      <w:r w:rsidRPr="002861C9">
        <w:rPr>
          <w:rFonts w:ascii="Times New Roman" w:eastAsia="Calibri" w:hAnsi="Times New Roman" w:cs="Times New Roman"/>
          <w:sz w:val="24"/>
          <w:szCs w:val="24"/>
        </w:rPr>
        <w:t>vertinimas</w:t>
      </w:r>
      <w:r w:rsidR="00D17BB8">
        <w:rPr>
          <w:rFonts w:ascii="Times New Roman" w:eastAsia="Calibri" w:hAnsi="Times New Roman" w:cs="Times New Roman"/>
          <w:sz w:val="24"/>
          <w:szCs w:val="24"/>
        </w:rPr>
        <w:t>)</w:t>
      </w:r>
      <w:r w:rsidRPr="002861C9">
        <w:rPr>
          <w:rFonts w:ascii="Times New Roman" w:eastAsia="Calibri" w:hAnsi="Times New Roman" w:cs="Times New Roman"/>
          <w:sz w:val="24"/>
          <w:szCs w:val="24"/>
        </w:rPr>
        <w:t xml:space="preserve">. Pokyčių analizė parodė, kad sistemingai diferencijuoja darbą pamokoje daugiau nei ketvirtadalis mokytojų. Siekiant toliau tobulinti šio uždavinio įgyvendinimą, buvo dalyvauta „Pedagogų kvalifikacijos tobulinimo ir perkvalifikavimo sistemos plėtra  (II etapas). Mini mokymų kvalifikacijos tobulinimo programoje“. Pasirinkta kvalifikacijos kėlimo tema </w:t>
      </w:r>
      <w:r w:rsidR="00D17BB8">
        <w:rPr>
          <w:rFonts w:ascii="Times New Roman" w:eastAsia="Calibri" w:hAnsi="Times New Roman" w:cs="Times New Roman"/>
          <w:sz w:val="24"/>
          <w:szCs w:val="24"/>
        </w:rPr>
        <w:t>– „M</w:t>
      </w:r>
      <w:r w:rsidRPr="002861C9">
        <w:rPr>
          <w:rFonts w:ascii="Times New Roman" w:eastAsia="Calibri" w:hAnsi="Times New Roman" w:cs="Times New Roman"/>
          <w:sz w:val="24"/>
          <w:szCs w:val="24"/>
        </w:rPr>
        <w:t>okymosi veiklos diferencijavimas“. Projektas įgyvendintas 2014 m. Vykdyta pedagoginė priežiūra „Diferencijavimo ir vertinimo tvarkos sąsajos“. Medžiaga analizuota 2012 m. Mokytojų tarybos posėdyje. Uždavinio įgyvendinimas patobulino mokytojų kompetencijas, pagerėjo mokinių pasiekimai.</w:t>
      </w:r>
    </w:p>
    <w:p w:rsidR="002861C9" w:rsidRPr="002861C9" w:rsidRDefault="002861C9" w:rsidP="00DA35CD">
      <w:pPr>
        <w:spacing w:after="0"/>
        <w:ind w:firstLine="1276"/>
        <w:contextualSpacing/>
        <w:jc w:val="both"/>
        <w:rPr>
          <w:rFonts w:ascii="Times New Roman" w:eastAsia="Calibri" w:hAnsi="Times New Roman" w:cs="Times New Roman"/>
          <w:sz w:val="24"/>
          <w:szCs w:val="24"/>
        </w:rPr>
      </w:pPr>
      <w:r w:rsidRPr="002861C9">
        <w:rPr>
          <w:rFonts w:ascii="Times New Roman" w:eastAsia="Calibri" w:hAnsi="Times New Roman" w:cs="Times New Roman"/>
          <w:sz w:val="24"/>
          <w:szCs w:val="24"/>
        </w:rPr>
        <w:t>2013 m. atliktas veiklos kokybės įsivertinimas 4.3.2. Gabių ir talentingų vaikų ugdymas. Gauti rezultatai analizuoti Mokytojų tarybos ir Metodinės tarybos posėdžiuose. Vykdyta pedagoginė priežiūra „Neformaliojo švietimo programų įgyvendinimas – ugdymo tęstinumas“. Suaktyvėjo mokinių dalyvavimas rajono olimpiadose, respublikos skelbiam</w:t>
      </w:r>
      <w:r w:rsidR="00C26EDE">
        <w:rPr>
          <w:rFonts w:ascii="Times New Roman" w:eastAsia="Calibri" w:hAnsi="Times New Roman" w:cs="Times New Roman"/>
          <w:sz w:val="24"/>
          <w:szCs w:val="24"/>
        </w:rPr>
        <w:t>u</w:t>
      </w:r>
      <w:r w:rsidRPr="002861C9">
        <w:rPr>
          <w:rFonts w:ascii="Times New Roman" w:eastAsia="Calibri" w:hAnsi="Times New Roman" w:cs="Times New Roman"/>
          <w:sz w:val="24"/>
          <w:szCs w:val="24"/>
        </w:rPr>
        <w:t>ose projektuose. Prizinės vietos  iškovotos lietuvių k., anglų k., istorijos, geografijos srityse.</w:t>
      </w:r>
    </w:p>
    <w:p w:rsidR="002861C9" w:rsidRPr="00C03129" w:rsidRDefault="000D0F80" w:rsidP="00DA35CD">
      <w:pPr>
        <w:spacing w:after="0"/>
        <w:ind w:firstLine="127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2014 m. atliktas veiklos </w:t>
      </w:r>
      <w:r w:rsidR="002861C9" w:rsidRPr="002861C9">
        <w:rPr>
          <w:rFonts w:ascii="Times New Roman" w:eastAsia="Calibri" w:hAnsi="Times New Roman" w:cs="Times New Roman"/>
          <w:sz w:val="24"/>
          <w:szCs w:val="24"/>
        </w:rPr>
        <w:t>kokybės įsivertinimas 2.4.1. Mokymosi motyvacija. Rezultatai analizuoti Mokytojų tarybos posėdyje, VGK komisijos posėdžiuose. Nustatyta, kad pagrindinis kliuvinys mokymosi motyvacijai – mokymosi mokytis problemos. Todėl grįžta</w:t>
      </w:r>
      <w:r>
        <w:rPr>
          <w:rFonts w:ascii="Times New Roman" w:eastAsia="Calibri" w:hAnsi="Times New Roman" w:cs="Times New Roman"/>
          <w:sz w:val="24"/>
          <w:szCs w:val="24"/>
        </w:rPr>
        <w:t>ma</w:t>
      </w:r>
      <w:r w:rsidR="002861C9" w:rsidRPr="002861C9">
        <w:rPr>
          <w:rFonts w:ascii="Times New Roman" w:eastAsia="Calibri" w:hAnsi="Times New Roman" w:cs="Times New Roman"/>
          <w:sz w:val="24"/>
          <w:szCs w:val="24"/>
        </w:rPr>
        <w:t xml:space="preserve"> prie „Mokėjimo mokytis“ programos integravimo. Vykdyta pedagoginė priežiūra „Mokymo(si) mokytis“ programos integravimo įtaka motyvacijai“. </w:t>
      </w:r>
      <w:r w:rsidR="00CF520B" w:rsidRPr="00C03129">
        <w:rPr>
          <w:rFonts w:ascii="Times New Roman" w:eastAsia="Calibri" w:hAnsi="Times New Roman" w:cs="Times New Roman"/>
          <w:sz w:val="24"/>
          <w:szCs w:val="24"/>
        </w:rPr>
        <w:t xml:space="preserve">Analizuojant 4 ir 8 klasių mokinių 2014 m. standartizuotų testų ataskaitą, reikia pastebėti, kad pridėtinė vertė pagal „Mokėjimo mokytis“ rodiklį 8 klasėje yra 0,9 – tai geriausias rezultatas rajone. </w:t>
      </w:r>
    </w:p>
    <w:p w:rsidR="00083EC4" w:rsidRDefault="00083EC4" w:rsidP="000D0F80">
      <w:pPr>
        <w:spacing w:after="0"/>
        <w:contextualSpacing/>
        <w:jc w:val="both"/>
        <w:rPr>
          <w:rFonts w:ascii="Times New Roman" w:eastAsia="Calibri" w:hAnsi="Times New Roman" w:cs="Times New Roman"/>
          <w:i/>
          <w:sz w:val="24"/>
          <w:szCs w:val="24"/>
        </w:rPr>
      </w:pPr>
    </w:p>
    <w:p w:rsidR="002861C9" w:rsidRPr="007C2C40" w:rsidRDefault="002861C9" w:rsidP="007C2C40">
      <w:pPr>
        <w:spacing w:after="0"/>
        <w:ind w:firstLine="1276"/>
        <w:contextualSpacing/>
        <w:jc w:val="both"/>
        <w:rPr>
          <w:rFonts w:ascii="Times New Roman" w:eastAsia="Calibri" w:hAnsi="Times New Roman" w:cs="Times New Roman"/>
          <w:b/>
          <w:sz w:val="24"/>
          <w:szCs w:val="24"/>
        </w:rPr>
      </w:pPr>
      <w:r w:rsidRPr="007C2C40">
        <w:rPr>
          <w:rFonts w:ascii="Times New Roman" w:eastAsia="Calibri" w:hAnsi="Times New Roman" w:cs="Times New Roman"/>
          <w:b/>
          <w:sz w:val="24"/>
          <w:szCs w:val="24"/>
        </w:rPr>
        <w:t>2 tikslas – tobulinti pagalbos m</w:t>
      </w:r>
      <w:r w:rsidR="002765CA">
        <w:rPr>
          <w:rFonts w:ascii="Times New Roman" w:eastAsia="Calibri" w:hAnsi="Times New Roman" w:cs="Times New Roman"/>
          <w:b/>
          <w:sz w:val="24"/>
          <w:szCs w:val="24"/>
        </w:rPr>
        <w:t>okiniui teikimo būdus ir formas</w:t>
      </w:r>
    </w:p>
    <w:p w:rsidR="00083EC4" w:rsidRDefault="00083EC4" w:rsidP="00DA35CD">
      <w:pPr>
        <w:spacing w:after="0"/>
        <w:ind w:firstLine="1276"/>
        <w:contextualSpacing/>
        <w:jc w:val="both"/>
        <w:rPr>
          <w:rFonts w:ascii="Times New Roman" w:eastAsia="Calibri" w:hAnsi="Times New Roman" w:cs="Times New Roman"/>
          <w:sz w:val="24"/>
          <w:szCs w:val="24"/>
        </w:rPr>
      </w:pPr>
    </w:p>
    <w:p w:rsidR="002861C9" w:rsidRPr="002861C9" w:rsidRDefault="002861C9" w:rsidP="00DA35CD">
      <w:pPr>
        <w:spacing w:after="0"/>
        <w:ind w:firstLine="1276"/>
        <w:contextualSpacing/>
        <w:jc w:val="both"/>
        <w:rPr>
          <w:rFonts w:ascii="Times New Roman" w:eastAsia="Calibri" w:hAnsi="Times New Roman" w:cs="Times New Roman"/>
          <w:sz w:val="24"/>
          <w:szCs w:val="24"/>
        </w:rPr>
      </w:pPr>
      <w:r w:rsidRPr="002861C9">
        <w:rPr>
          <w:rFonts w:ascii="Times New Roman" w:eastAsia="Calibri" w:hAnsi="Times New Roman" w:cs="Times New Roman"/>
          <w:sz w:val="24"/>
          <w:szCs w:val="24"/>
        </w:rPr>
        <w:t>2014 m. atliktas veiklos kokybės įsivertinimas 4.2.1. Pagalba mokantis. Medžiaga analizuota Mok</w:t>
      </w:r>
      <w:r w:rsidR="002D7649">
        <w:rPr>
          <w:rFonts w:ascii="Times New Roman" w:eastAsia="Calibri" w:hAnsi="Times New Roman" w:cs="Times New Roman"/>
          <w:sz w:val="24"/>
          <w:szCs w:val="24"/>
        </w:rPr>
        <w:t>ytojų tarybos posėdyje, VGK ir m</w:t>
      </w:r>
      <w:r w:rsidRPr="002861C9">
        <w:rPr>
          <w:rFonts w:ascii="Times New Roman" w:eastAsia="Calibri" w:hAnsi="Times New Roman" w:cs="Times New Roman"/>
          <w:sz w:val="24"/>
          <w:szCs w:val="24"/>
        </w:rPr>
        <w:t>etodinių grupių posėdžiuose. Vykdyta pedag</w:t>
      </w:r>
      <w:r w:rsidR="00B57490">
        <w:rPr>
          <w:rFonts w:ascii="Times New Roman" w:eastAsia="Calibri" w:hAnsi="Times New Roman" w:cs="Times New Roman"/>
          <w:sz w:val="24"/>
          <w:szCs w:val="24"/>
        </w:rPr>
        <w:t xml:space="preserve">oginė priežiūra, kaip vykdomos </w:t>
      </w:r>
      <w:r w:rsidR="00C772F1">
        <w:rPr>
          <w:rFonts w:ascii="Times New Roman" w:eastAsia="Calibri" w:hAnsi="Times New Roman" w:cs="Times New Roman"/>
          <w:sz w:val="24"/>
          <w:szCs w:val="24"/>
        </w:rPr>
        <w:t>individualizuotos ir pritaikytos programo</w:t>
      </w:r>
      <w:r w:rsidRPr="002861C9">
        <w:rPr>
          <w:rFonts w:ascii="Times New Roman" w:eastAsia="Calibri" w:hAnsi="Times New Roman" w:cs="Times New Roman"/>
          <w:sz w:val="24"/>
          <w:szCs w:val="24"/>
        </w:rPr>
        <w:t xml:space="preserve">s. Tirta, kaip išnaudojamos ugdymosi poreikiams tenkinti skirtos valandos. </w:t>
      </w:r>
    </w:p>
    <w:p w:rsidR="002861C9" w:rsidRPr="002861C9" w:rsidRDefault="002861C9" w:rsidP="00DA35CD">
      <w:pPr>
        <w:spacing w:after="0"/>
        <w:ind w:firstLine="1276"/>
        <w:contextualSpacing/>
        <w:jc w:val="both"/>
        <w:rPr>
          <w:rFonts w:ascii="Times New Roman" w:eastAsia="Calibri" w:hAnsi="Times New Roman" w:cs="Times New Roman"/>
          <w:sz w:val="24"/>
          <w:szCs w:val="24"/>
        </w:rPr>
      </w:pPr>
      <w:r w:rsidRPr="002861C9">
        <w:rPr>
          <w:rFonts w:ascii="Times New Roman" w:eastAsia="Calibri" w:hAnsi="Times New Roman" w:cs="Times New Roman"/>
          <w:sz w:val="24"/>
          <w:szCs w:val="24"/>
        </w:rPr>
        <w:t>Mokytojų tarybos posėdžiams parengti pranešimai „T</w:t>
      </w:r>
      <w:r w:rsidR="000A14E1">
        <w:rPr>
          <w:rFonts w:ascii="Times New Roman" w:eastAsia="Calibri" w:hAnsi="Times New Roman" w:cs="Times New Roman"/>
          <w:sz w:val="24"/>
          <w:szCs w:val="24"/>
        </w:rPr>
        <w:t>ur</w:t>
      </w:r>
      <w:r w:rsidR="00307417">
        <w:rPr>
          <w:rFonts w:ascii="Times New Roman" w:eastAsia="Calibri" w:hAnsi="Times New Roman" w:cs="Times New Roman"/>
          <w:sz w:val="24"/>
          <w:szCs w:val="24"/>
        </w:rPr>
        <w:t>inio ir mokymosi tempo dermė</w:t>
      </w:r>
      <w:r w:rsidRPr="002861C9">
        <w:rPr>
          <w:rFonts w:ascii="Times New Roman" w:eastAsia="Calibri" w:hAnsi="Times New Roman" w:cs="Times New Roman"/>
          <w:sz w:val="24"/>
          <w:szCs w:val="24"/>
        </w:rPr>
        <w:t xml:space="preserve"> skirtingų gebėjimų mokiniams ugdant bendrąsias kompetencijas“, „Ugdymosi poreikių tenkinimas – pedagoginės pagalbos teikimas“. Specialiųjų poreikių 4 ir 8 klasių mokiniai dalyvavo mokymosi pasiekimų vertinime panaudojant standartizuotus testus. Vertinan</w:t>
      </w:r>
      <w:r w:rsidR="00C772F1">
        <w:rPr>
          <w:rFonts w:ascii="Times New Roman" w:eastAsia="Calibri" w:hAnsi="Times New Roman" w:cs="Times New Roman"/>
          <w:sz w:val="24"/>
          <w:szCs w:val="24"/>
        </w:rPr>
        <w:t>t mokinių pasiekimus pagal lyg</w:t>
      </w:r>
      <w:r w:rsidRPr="002861C9">
        <w:rPr>
          <w:rFonts w:ascii="Times New Roman" w:eastAsia="Calibri" w:hAnsi="Times New Roman" w:cs="Times New Roman"/>
          <w:sz w:val="24"/>
          <w:szCs w:val="24"/>
        </w:rPr>
        <w:t>ius – visi minėti mokiniai pasiekė patenkinamą lygį.</w:t>
      </w:r>
    </w:p>
    <w:p w:rsidR="002861C9" w:rsidRPr="00C03129" w:rsidRDefault="002861C9" w:rsidP="00DA35CD">
      <w:pPr>
        <w:spacing w:after="0"/>
        <w:ind w:firstLine="1276"/>
        <w:contextualSpacing/>
        <w:jc w:val="both"/>
        <w:rPr>
          <w:rFonts w:ascii="Times New Roman" w:eastAsia="Calibri" w:hAnsi="Times New Roman" w:cs="Times New Roman"/>
          <w:sz w:val="24"/>
          <w:szCs w:val="24"/>
        </w:rPr>
      </w:pPr>
      <w:r w:rsidRPr="002861C9">
        <w:rPr>
          <w:rFonts w:ascii="Times New Roman" w:eastAsia="Calibri" w:hAnsi="Times New Roman" w:cs="Times New Roman"/>
          <w:sz w:val="24"/>
          <w:szCs w:val="24"/>
        </w:rPr>
        <w:t>2014 m.</w:t>
      </w:r>
      <w:r w:rsidR="001324D2">
        <w:rPr>
          <w:rFonts w:ascii="Times New Roman" w:eastAsia="Calibri" w:hAnsi="Times New Roman" w:cs="Times New Roman"/>
          <w:sz w:val="24"/>
          <w:szCs w:val="24"/>
        </w:rPr>
        <w:t xml:space="preserve"> mokykloje</w:t>
      </w:r>
      <w:r w:rsidRPr="002861C9">
        <w:rPr>
          <w:rFonts w:ascii="Times New Roman" w:eastAsia="Calibri" w:hAnsi="Times New Roman" w:cs="Times New Roman"/>
          <w:sz w:val="24"/>
          <w:szCs w:val="24"/>
        </w:rPr>
        <w:t xml:space="preserve"> sudaryta ugdymo karjerai darbo</w:t>
      </w:r>
      <w:r w:rsidR="001324D2">
        <w:rPr>
          <w:rFonts w:ascii="Times New Roman" w:eastAsia="Calibri" w:hAnsi="Times New Roman" w:cs="Times New Roman"/>
          <w:sz w:val="24"/>
          <w:szCs w:val="24"/>
        </w:rPr>
        <w:t xml:space="preserve"> grupė, kuri rūpinasi, kad ugdymo karjerai programa</w:t>
      </w:r>
      <w:r w:rsidR="000D0F80">
        <w:rPr>
          <w:rFonts w:ascii="Times New Roman" w:eastAsia="Calibri" w:hAnsi="Times New Roman" w:cs="Times New Roman"/>
          <w:sz w:val="24"/>
          <w:szCs w:val="24"/>
        </w:rPr>
        <w:t xml:space="preserve"> </w:t>
      </w:r>
      <w:r w:rsidR="001324D2">
        <w:rPr>
          <w:rFonts w:ascii="Times New Roman" w:eastAsia="Calibri" w:hAnsi="Times New Roman" w:cs="Times New Roman"/>
          <w:sz w:val="24"/>
          <w:szCs w:val="24"/>
        </w:rPr>
        <w:t xml:space="preserve">sėkmingai </w:t>
      </w:r>
      <w:r w:rsidR="001324D2" w:rsidRPr="00C03129">
        <w:rPr>
          <w:rFonts w:ascii="Times New Roman" w:eastAsia="Calibri" w:hAnsi="Times New Roman" w:cs="Times New Roman"/>
          <w:sz w:val="24"/>
          <w:szCs w:val="24"/>
        </w:rPr>
        <w:t>būtų integruojama</w:t>
      </w:r>
      <w:r w:rsidR="00397EAB" w:rsidRPr="00C03129">
        <w:rPr>
          <w:rFonts w:ascii="Times New Roman" w:eastAsia="Calibri" w:hAnsi="Times New Roman" w:cs="Times New Roman"/>
          <w:sz w:val="24"/>
          <w:szCs w:val="24"/>
        </w:rPr>
        <w:t xml:space="preserve"> į mokomuosius dalykus, klasių vadovų veiklą</w:t>
      </w:r>
      <w:r w:rsidR="001324D2" w:rsidRPr="00C03129">
        <w:rPr>
          <w:rFonts w:ascii="Times New Roman" w:eastAsia="Calibri" w:hAnsi="Times New Roman" w:cs="Times New Roman"/>
          <w:sz w:val="24"/>
          <w:szCs w:val="24"/>
        </w:rPr>
        <w:t xml:space="preserve">, neformaliojo švietimo renginius. </w:t>
      </w:r>
      <w:r w:rsidRPr="00C03129">
        <w:rPr>
          <w:rFonts w:ascii="Times New Roman" w:eastAsia="Calibri" w:hAnsi="Times New Roman" w:cs="Times New Roman"/>
          <w:sz w:val="24"/>
          <w:szCs w:val="24"/>
        </w:rPr>
        <w:t>Mokiniams organizuojam</w:t>
      </w:r>
      <w:r w:rsidR="000D0F80" w:rsidRPr="00C03129">
        <w:rPr>
          <w:rFonts w:ascii="Times New Roman" w:eastAsia="Calibri" w:hAnsi="Times New Roman" w:cs="Times New Roman"/>
          <w:sz w:val="24"/>
          <w:szCs w:val="24"/>
        </w:rPr>
        <w:t>i pažintiniai vizitai į Klaipėdos regiono įmones</w:t>
      </w:r>
      <w:r w:rsidR="001324D2" w:rsidRPr="00C03129">
        <w:rPr>
          <w:rFonts w:ascii="Times New Roman" w:eastAsia="Calibri" w:hAnsi="Times New Roman" w:cs="Times New Roman"/>
          <w:sz w:val="24"/>
          <w:szCs w:val="24"/>
        </w:rPr>
        <w:t>.</w:t>
      </w:r>
      <w:r w:rsidRPr="00C03129">
        <w:rPr>
          <w:rFonts w:ascii="Times New Roman" w:eastAsia="Calibri" w:hAnsi="Times New Roman" w:cs="Times New Roman"/>
          <w:sz w:val="24"/>
          <w:szCs w:val="24"/>
        </w:rPr>
        <w:t xml:space="preserve"> Mokykloje svečiuojasi Klaipėdos, Kretingos profesinių mokyklų atstovai. </w:t>
      </w:r>
    </w:p>
    <w:p w:rsidR="002861C9" w:rsidRPr="002861C9" w:rsidRDefault="002861C9" w:rsidP="00DA35CD">
      <w:pPr>
        <w:spacing w:after="0"/>
        <w:ind w:firstLine="1276"/>
        <w:contextualSpacing/>
        <w:jc w:val="both"/>
        <w:rPr>
          <w:rFonts w:ascii="Times New Roman" w:eastAsia="Calibri" w:hAnsi="Times New Roman" w:cs="Times New Roman"/>
          <w:sz w:val="24"/>
          <w:szCs w:val="24"/>
        </w:rPr>
      </w:pPr>
      <w:r w:rsidRPr="002861C9">
        <w:rPr>
          <w:rFonts w:ascii="Times New Roman" w:eastAsia="Calibri" w:hAnsi="Times New Roman" w:cs="Times New Roman"/>
          <w:sz w:val="24"/>
          <w:szCs w:val="24"/>
        </w:rPr>
        <w:t>Verslumui skatinti organizuojamos netradicinės ugdymo dienos: „Rudenėlis atkeliavo“, „Kaziuko mugė“, „Nenuoramų“ kavinė“ ir kt.</w:t>
      </w:r>
    </w:p>
    <w:p w:rsidR="002861C9" w:rsidRPr="002861C9" w:rsidRDefault="00C772F1" w:rsidP="00DA35CD">
      <w:pPr>
        <w:spacing w:after="0"/>
        <w:ind w:firstLine="127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Mokytojai kompetencijas tobulino</w:t>
      </w:r>
      <w:r w:rsidR="002861C9" w:rsidRPr="002861C9">
        <w:rPr>
          <w:rFonts w:ascii="Times New Roman" w:eastAsia="Calibri" w:hAnsi="Times New Roman" w:cs="Times New Roman"/>
          <w:sz w:val="24"/>
          <w:szCs w:val="24"/>
        </w:rPr>
        <w:t xml:space="preserve"> seminare „Praktinių verslumo ugdymo programų įgyvendinimas“. Mok</w:t>
      </w:r>
      <w:r w:rsidR="00E40529">
        <w:rPr>
          <w:rFonts w:ascii="Times New Roman" w:eastAsia="Calibri" w:hAnsi="Times New Roman" w:cs="Times New Roman"/>
          <w:sz w:val="24"/>
          <w:szCs w:val="24"/>
        </w:rPr>
        <w:t>ykloje įgyvendinamos socialinio</w:t>
      </w:r>
      <w:r w:rsidR="002765CA">
        <w:rPr>
          <w:rFonts w:ascii="Times New Roman" w:eastAsia="Calibri" w:hAnsi="Times New Roman" w:cs="Times New Roman"/>
          <w:sz w:val="24"/>
          <w:szCs w:val="24"/>
        </w:rPr>
        <w:t xml:space="preserve"> </w:t>
      </w:r>
      <w:r w:rsidR="00E40529">
        <w:rPr>
          <w:rFonts w:ascii="Times New Roman" w:eastAsia="Calibri" w:hAnsi="Times New Roman" w:cs="Times New Roman"/>
          <w:sz w:val="24"/>
          <w:szCs w:val="24"/>
        </w:rPr>
        <w:t>–</w:t>
      </w:r>
      <w:r w:rsidR="002765CA">
        <w:rPr>
          <w:rFonts w:ascii="Times New Roman" w:eastAsia="Calibri" w:hAnsi="Times New Roman" w:cs="Times New Roman"/>
          <w:sz w:val="24"/>
          <w:szCs w:val="24"/>
        </w:rPr>
        <w:t xml:space="preserve"> </w:t>
      </w:r>
      <w:r w:rsidR="002861C9" w:rsidRPr="002861C9">
        <w:rPr>
          <w:rFonts w:ascii="Times New Roman" w:eastAsia="Calibri" w:hAnsi="Times New Roman" w:cs="Times New Roman"/>
          <w:sz w:val="24"/>
          <w:szCs w:val="24"/>
        </w:rPr>
        <w:t>emocinio ugdymo programos: „Zipio draugai“, „Antras žin</w:t>
      </w:r>
      <w:r w:rsidR="00E40529">
        <w:rPr>
          <w:rFonts w:ascii="Times New Roman" w:eastAsia="Calibri" w:hAnsi="Times New Roman" w:cs="Times New Roman"/>
          <w:sz w:val="24"/>
          <w:szCs w:val="24"/>
        </w:rPr>
        <w:t xml:space="preserve">gsnis“, „Lions quest“. Vykdoma </w:t>
      </w:r>
      <w:r w:rsidR="002861C9" w:rsidRPr="002861C9">
        <w:rPr>
          <w:rFonts w:ascii="Times New Roman" w:eastAsia="Calibri" w:hAnsi="Times New Roman" w:cs="Times New Roman"/>
          <w:sz w:val="24"/>
          <w:szCs w:val="24"/>
        </w:rPr>
        <w:t>Psichoaktyviųjų medžiagų vartojimo prevencijos programa „Gyvai“. Savijautos mokykloje rodikliai – 0,7. Tačiau reikia tobulinti mokyklos klimato rodiklius.</w:t>
      </w:r>
    </w:p>
    <w:p w:rsidR="00C03129" w:rsidRDefault="00C03129" w:rsidP="00E40529">
      <w:pPr>
        <w:spacing w:after="0"/>
        <w:contextualSpacing/>
        <w:jc w:val="both"/>
        <w:rPr>
          <w:rFonts w:ascii="Times New Roman" w:eastAsia="Calibri" w:hAnsi="Times New Roman" w:cs="Times New Roman"/>
          <w:sz w:val="24"/>
          <w:szCs w:val="24"/>
        </w:rPr>
      </w:pPr>
    </w:p>
    <w:p w:rsidR="009C404B" w:rsidRDefault="009C404B" w:rsidP="007C2C40">
      <w:pPr>
        <w:spacing w:after="0"/>
        <w:ind w:firstLine="1276"/>
        <w:contextualSpacing/>
        <w:jc w:val="both"/>
        <w:rPr>
          <w:rFonts w:ascii="Times New Roman" w:eastAsia="Calibri" w:hAnsi="Times New Roman" w:cs="Times New Roman"/>
          <w:b/>
          <w:sz w:val="24"/>
          <w:szCs w:val="24"/>
        </w:rPr>
      </w:pPr>
    </w:p>
    <w:p w:rsidR="002861C9" w:rsidRPr="007C2C40" w:rsidRDefault="002861C9" w:rsidP="007C2C40">
      <w:pPr>
        <w:spacing w:after="0"/>
        <w:ind w:firstLine="1276"/>
        <w:contextualSpacing/>
        <w:jc w:val="both"/>
        <w:rPr>
          <w:rFonts w:ascii="Times New Roman" w:eastAsia="Calibri" w:hAnsi="Times New Roman" w:cs="Times New Roman"/>
          <w:b/>
          <w:sz w:val="24"/>
          <w:szCs w:val="24"/>
        </w:rPr>
      </w:pPr>
      <w:r w:rsidRPr="007C2C40">
        <w:rPr>
          <w:rFonts w:ascii="Times New Roman" w:eastAsia="Calibri" w:hAnsi="Times New Roman" w:cs="Times New Roman"/>
          <w:b/>
          <w:sz w:val="24"/>
          <w:szCs w:val="24"/>
        </w:rPr>
        <w:t>3 tikslas – užtikrinti mokinių sveik</w:t>
      </w:r>
      <w:r w:rsidR="002765CA">
        <w:rPr>
          <w:rFonts w:ascii="Times New Roman" w:eastAsia="Calibri" w:hAnsi="Times New Roman" w:cs="Times New Roman"/>
          <w:b/>
          <w:sz w:val="24"/>
          <w:szCs w:val="24"/>
        </w:rPr>
        <w:t>atą ir saugią mokymosi aplinką</w:t>
      </w:r>
    </w:p>
    <w:p w:rsidR="00083EC4" w:rsidRDefault="00083EC4" w:rsidP="00DA35CD">
      <w:pPr>
        <w:spacing w:after="0"/>
        <w:ind w:firstLine="1276"/>
        <w:contextualSpacing/>
        <w:jc w:val="both"/>
        <w:rPr>
          <w:rFonts w:ascii="Times New Roman" w:eastAsia="Calibri" w:hAnsi="Times New Roman" w:cs="Times New Roman"/>
          <w:sz w:val="24"/>
          <w:szCs w:val="24"/>
        </w:rPr>
      </w:pPr>
    </w:p>
    <w:p w:rsidR="002861C9" w:rsidRPr="002861C9" w:rsidRDefault="002861C9" w:rsidP="00DA35CD">
      <w:pPr>
        <w:spacing w:after="0"/>
        <w:ind w:firstLine="1276"/>
        <w:contextualSpacing/>
        <w:jc w:val="both"/>
        <w:rPr>
          <w:rFonts w:ascii="Times New Roman" w:eastAsia="Calibri" w:hAnsi="Times New Roman" w:cs="Times New Roman"/>
          <w:sz w:val="24"/>
          <w:szCs w:val="24"/>
        </w:rPr>
      </w:pPr>
      <w:r w:rsidRPr="002861C9">
        <w:rPr>
          <w:rFonts w:ascii="Times New Roman" w:eastAsia="Calibri" w:hAnsi="Times New Roman" w:cs="Times New Roman"/>
          <w:sz w:val="24"/>
          <w:szCs w:val="24"/>
        </w:rPr>
        <w:t xml:space="preserve">Vykdomas projektas „Mega giga sveikata“. </w:t>
      </w:r>
      <w:r w:rsidR="00307417">
        <w:rPr>
          <w:rFonts w:ascii="Times New Roman" w:eastAsia="Calibri" w:hAnsi="Times New Roman" w:cs="Times New Roman"/>
          <w:sz w:val="24"/>
          <w:szCs w:val="24"/>
        </w:rPr>
        <w:t>Į ugdymo procesą integruojama „S</w:t>
      </w:r>
      <w:r w:rsidRPr="002861C9">
        <w:rPr>
          <w:rFonts w:ascii="Times New Roman" w:eastAsia="Calibri" w:hAnsi="Times New Roman" w:cs="Times New Roman"/>
          <w:sz w:val="24"/>
          <w:szCs w:val="24"/>
        </w:rPr>
        <w:t>veikatos ugdymo bendroji programa“.</w:t>
      </w:r>
    </w:p>
    <w:p w:rsidR="002861C9" w:rsidRPr="00DC0F75" w:rsidRDefault="002861C9" w:rsidP="00DA35CD">
      <w:pPr>
        <w:spacing w:after="0"/>
        <w:ind w:firstLine="1276"/>
        <w:contextualSpacing/>
        <w:jc w:val="both"/>
        <w:rPr>
          <w:rFonts w:ascii="Times New Roman" w:eastAsia="Calibri" w:hAnsi="Times New Roman" w:cs="Times New Roman"/>
          <w:sz w:val="24"/>
          <w:szCs w:val="24"/>
        </w:rPr>
      </w:pPr>
      <w:r w:rsidRPr="002861C9">
        <w:rPr>
          <w:rFonts w:ascii="Times New Roman" w:eastAsia="Calibri" w:hAnsi="Times New Roman" w:cs="Times New Roman"/>
          <w:sz w:val="24"/>
          <w:szCs w:val="24"/>
        </w:rPr>
        <w:t>Rūpinamasi mokymosi erdvių atnaujinimu. Siekiama mokyklos aplinkos erdves pritaikyti ugdymosi poreikiams. Par</w:t>
      </w:r>
      <w:r w:rsidR="00307417">
        <w:rPr>
          <w:rFonts w:ascii="Times New Roman" w:eastAsia="Calibri" w:hAnsi="Times New Roman" w:cs="Times New Roman"/>
          <w:sz w:val="24"/>
          <w:szCs w:val="24"/>
        </w:rPr>
        <w:t>engta</w:t>
      </w:r>
      <w:r w:rsidR="00C72BE1">
        <w:rPr>
          <w:rFonts w:ascii="Times New Roman" w:eastAsia="Calibri" w:hAnsi="Times New Roman" w:cs="Times New Roman"/>
          <w:sz w:val="24"/>
          <w:szCs w:val="24"/>
        </w:rPr>
        <w:t>s mokyklos modernizavimo</w:t>
      </w:r>
      <w:r w:rsidRPr="002861C9">
        <w:rPr>
          <w:rFonts w:ascii="Times New Roman" w:eastAsia="Calibri" w:hAnsi="Times New Roman" w:cs="Times New Roman"/>
          <w:sz w:val="24"/>
          <w:szCs w:val="24"/>
        </w:rPr>
        <w:t xml:space="preserve"> projektas.</w:t>
      </w:r>
    </w:p>
    <w:p w:rsidR="00083EC4" w:rsidRDefault="00083EC4" w:rsidP="00E40529">
      <w:pPr>
        <w:rPr>
          <w:rFonts w:ascii="Times New Roman" w:hAnsi="Times New Roman" w:cs="Times New Roman"/>
          <w:b/>
          <w:sz w:val="24"/>
          <w:szCs w:val="24"/>
        </w:rPr>
      </w:pPr>
    </w:p>
    <w:p w:rsidR="00B24CD8" w:rsidRPr="00E37198" w:rsidRDefault="00434746" w:rsidP="00E37198">
      <w:pPr>
        <w:jc w:val="center"/>
        <w:rPr>
          <w:rFonts w:ascii="Times New Roman" w:hAnsi="Times New Roman" w:cs="Times New Roman"/>
          <w:b/>
          <w:sz w:val="24"/>
          <w:szCs w:val="24"/>
        </w:rPr>
      </w:pPr>
      <w:r>
        <w:rPr>
          <w:rFonts w:ascii="Times New Roman" w:hAnsi="Times New Roman" w:cs="Times New Roman"/>
          <w:b/>
          <w:sz w:val="24"/>
          <w:szCs w:val="24"/>
        </w:rPr>
        <w:t>III</w:t>
      </w:r>
      <w:r w:rsidR="008F7E81" w:rsidRPr="00E37198">
        <w:rPr>
          <w:rFonts w:ascii="Times New Roman" w:hAnsi="Times New Roman" w:cs="Times New Roman"/>
          <w:b/>
          <w:sz w:val="24"/>
          <w:szCs w:val="24"/>
        </w:rPr>
        <w:t>. SITUACIJOS ANALIZĖ</w:t>
      </w:r>
      <w:r w:rsidR="002861C9" w:rsidRPr="00E37198">
        <w:rPr>
          <w:rFonts w:ascii="Times New Roman" w:hAnsi="Times New Roman" w:cs="Times New Roman"/>
          <w:b/>
          <w:sz w:val="24"/>
          <w:szCs w:val="24"/>
        </w:rPr>
        <w:t xml:space="preserve"> </w:t>
      </w:r>
      <w:r w:rsidR="008F7E81" w:rsidRPr="00E37198">
        <w:rPr>
          <w:rFonts w:ascii="Times New Roman" w:hAnsi="Times New Roman" w:cs="Times New Roman"/>
          <w:b/>
          <w:sz w:val="24"/>
          <w:szCs w:val="24"/>
        </w:rPr>
        <w:t>(PEST)</w:t>
      </w:r>
    </w:p>
    <w:p w:rsidR="00B24CD8" w:rsidRPr="007C2C40" w:rsidRDefault="008F7E81" w:rsidP="00F25578">
      <w:pPr>
        <w:spacing w:after="0"/>
        <w:ind w:firstLine="1276"/>
        <w:rPr>
          <w:rFonts w:ascii="Times New Roman" w:hAnsi="Times New Roman" w:cs="Times New Roman"/>
          <w:b/>
          <w:sz w:val="24"/>
          <w:szCs w:val="24"/>
        </w:rPr>
      </w:pPr>
      <w:r w:rsidRPr="007C2C40">
        <w:rPr>
          <w:rFonts w:ascii="Times New Roman" w:hAnsi="Times New Roman" w:cs="Times New Roman"/>
          <w:b/>
          <w:sz w:val="24"/>
          <w:szCs w:val="24"/>
        </w:rPr>
        <w:t>Politiniai</w:t>
      </w:r>
      <w:r w:rsidR="00B24CD8" w:rsidRPr="007C2C40">
        <w:rPr>
          <w:rFonts w:ascii="Times New Roman" w:hAnsi="Times New Roman" w:cs="Times New Roman"/>
          <w:b/>
          <w:sz w:val="24"/>
          <w:szCs w:val="24"/>
        </w:rPr>
        <w:t xml:space="preserve"> veiksniai</w:t>
      </w:r>
    </w:p>
    <w:p w:rsidR="00B24CD8" w:rsidRPr="00C03129" w:rsidRDefault="00B24CD8" w:rsidP="00C03129">
      <w:pPr>
        <w:spacing w:after="0"/>
        <w:ind w:firstLine="1276"/>
        <w:jc w:val="both"/>
        <w:rPr>
          <w:rFonts w:ascii="Times New Roman" w:hAnsi="Times New Roman" w:cs="Times New Roman"/>
          <w:sz w:val="24"/>
          <w:szCs w:val="24"/>
        </w:rPr>
      </w:pPr>
      <w:r w:rsidRPr="00C03129">
        <w:rPr>
          <w:rFonts w:ascii="Times New Roman" w:hAnsi="Times New Roman" w:cs="Times New Roman"/>
          <w:sz w:val="24"/>
          <w:szCs w:val="24"/>
        </w:rPr>
        <w:t xml:space="preserve">Mokykla savo veiklą grindžia </w:t>
      </w:r>
      <w:r w:rsidR="0059202F" w:rsidRPr="00C03129">
        <w:rPr>
          <w:rFonts w:ascii="Times New Roman" w:hAnsi="Times New Roman" w:cs="Times New Roman"/>
          <w:sz w:val="24"/>
          <w:szCs w:val="24"/>
        </w:rPr>
        <w:t>V</w:t>
      </w:r>
      <w:r w:rsidR="00CE5683" w:rsidRPr="00C03129">
        <w:rPr>
          <w:rFonts w:ascii="Times New Roman" w:hAnsi="Times New Roman" w:cs="Times New Roman"/>
          <w:sz w:val="24"/>
          <w:szCs w:val="24"/>
        </w:rPr>
        <w:t xml:space="preserve">aiko teisių konvencija, </w:t>
      </w:r>
      <w:r w:rsidRPr="00C03129">
        <w:rPr>
          <w:rFonts w:ascii="Times New Roman" w:hAnsi="Times New Roman" w:cs="Times New Roman"/>
          <w:sz w:val="24"/>
          <w:szCs w:val="24"/>
        </w:rPr>
        <w:t xml:space="preserve">Lietuvos Respublikos Konstitucija, Lietuvos Respublikos </w:t>
      </w:r>
      <w:r w:rsidR="00B04DC2" w:rsidRPr="00C03129">
        <w:rPr>
          <w:rFonts w:ascii="Times New Roman" w:hAnsi="Times New Roman" w:cs="Times New Roman"/>
          <w:sz w:val="24"/>
          <w:szCs w:val="24"/>
        </w:rPr>
        <w:t xml:space="preserve">švietimo ir kitais </w:t>
      </w:r>
      <w:r w:rsidRPr="00C03129">
        <w:rPr>
          <w:rFonts w:ascii="Times New Roman" w:hAnsi="Times New Roman" w:cs="Times New Roman"/>
          <w:sz w:val="24"/>
          <w:szCs w:val="24"/>
        </w:rPr>
        <w:t>įst</w:t>
      </w:r>
      <w:r w:rsidR="00E37198" w:rsidRPr="00C03129">
        <w:rPr>
          <w:rFonts w:ascii="Times New Roman" w:hAnsi="Times New Roman" w:cs="Times New Roman"/>
          <w:sz w:val="24"/>
          <w:szCs w:val="24"/>
        </w:rPr>
        <w:t xml:space="preserve">atymais, Lietuvos Respublikos </w:t>
      </w:r>
      <w:r w:rsidRPr="00C03129">
        <w:rPr>
          <w:rFonts w:ascii="Times New Roman" w:hAnsi="Times New Roman" w:cs="Times New Roman"/>
          <w:sz w:val="24"/>
          <w:szCs w:val="24"/>
        </w:rPr>
        <w:t>Vyria</w:t>
      </w:r>
      <w:r w:rsidR="00E37198" w:rsidRPr="00C03129">
        <w:rPr>
          <w:rFonts w:ascii="Times New Roman" w:hAnsi="Times New Roman" w:cs="Times New Roman"/>
          <w:sz w:val="24"/>
          <w:szCs w:val="24"/>
        </w:rPr>
        <w:t xml:space="preserve">usybės nutarimais, </w:t>
      </w:r>
      <w:r w:rsidR="00E10896" w:rsidRPr="00C03129">
        <w:rPr>
          <w:rFonts w:ascii="Times New Roman" w:hAnsi="Times New Roman" w:cs="Times New Roman"/>
          <w:sz w:val="24"/>
          <w:szCs w:val="24"/>
        </w:rPr>
        <w:t>Š</w:t>
      </w:r>
      <w:r w:rsidR="00E37198" w:rsidRPr="00C03129">
        <w:rPr>
          <w:rFonts w:ascii="Times New Roman" w:hAnsi="Times New Roman" w:cs="Times New Roman"/>
          <w:sz w:val="24"/>
          <w:szCs w:val="24"/>
        </w:rPr>
        <w:t>vietimo ir mokslo</w:t>
      </w:r>
      <w:r w:rsidR="0059202F" w:rsidRPr="00C03129">
        <w:rPr>
          <w:rFonts w:ascii="Times New Roman" w:hAnsi="Times New Roman" w:cs="Times New Roman"/>
          <w:sz w:val="24"/>
          <w:szCs w:val="24"/>
        </w:rPr>
        <w:t xml:space="preserve"> </w:t>
      </w:r>
      <w:r w:rsidR="00E10896" w:rsidRPr="00C03129">
        <w:rPr>
          <w:rFonts w:ascii="Times New Roman" w:hAnsi="Times New Roman" w:cs="Times New Roman"/>
          <w:sz w:val="24"/>
          <w:szCs w:val="24"/>
        </w:rPr>
        <w:t>ministerijos norminiais dokumentais</w:t>
      </w:r>
      <w:r w:rsidR="00E37198" w:rsidRPr="00C03129">
        <w:rPr>
          <w:rFonts w:ascii="Times New Roman" w:hAnsi="Times New Roman" w:cs="Times New Roman"/>
          <w:sz w:val="24"/>
          <w:szCs w:val="24"/>
        </w:rPr>
        <w:t xml:space="preserve">, Klaipėdos </w:t>
      </w:r>
      <w:r w:rsidR="006D1FB7" w:rsidRPr="00C03129">
        <w:rPr>
          <w:rFonts w:ascii="Times New Roman" w:hAnsi="Times New Roman" w:cs="Times New Roman"/>
          <w:sz w:val="24"/>
          <w:szCs w:val="24"/>
        </w:rPr>
        <w:t xml:space="preserve">rajono </w:t>
      </w:r>
      <w:r w:rsidRPr="00C03129">
        <w:rPr>
          <w:rFonts w:ascii="Times New Roman" w:hAnsi="Times New Roman" w:cs="Times New Roman"/>
          <w:sz w:val="24"/>
          <w:szCs w:val="24"/>
        </w:rPr>
        <w:t>savivaldy</w:t>
      </w:r>
      <w:r w:rsidR="00E37198" w:rsidRPr="00C03129">
        <w:rPr>
          <w:rFonts w:ascii="Times New Roman" w:hAnsi="Times New Roman" w:cs="Times New Roman"/>
          <w:sz w:val="24"/>
          <w:szCs w:val="24"/>
        </w:rPr>
        <w:t>bės tarybos</w:t>
      </w:r>
      <w:r w:rsidR="00E10896" w:rsidRPr="00C03129">
        <w:rPr>
          <w:rFonts w:ascii="Times New Roman" w:hAnsi="Times New Roman" w:cs="Times New Roman"/>
          <w:sz w:val="24"/>
          <w:szCs w:val="24"/>
        </w:rPr>
        <w:t xml:space="preserve"> sprendimais</w:t>
      </w:r>
      <w:r w:rsidR="00E37198" w:rsidRPr="00C03129">
        <w:rPr>
          <w:rFonts w:ascii="Times New Roman" w:hAnsi="Times New Roman" w:cs="Times New Roman"/>
          <w:sz w:val="24"/>
          <w:szCs w:val="24"/>
        </w:rPr>
        <w:t xml:space="preserve">, </w:t>
      </w:r>
      <w:r w:rsidR="00E10896" w:rsidRPr="00C03129">
        <w:rPr>
          <w:rFonts w:ascii="Times New Roman" w:hAnsi="Times New Roman" w:cs="Times New Roman"/>
          <w:sz w:val="24"/>
          <w:szCs w:val="24"/>
        </w:rPr>
        <w:t xml:space="preserve">Savivaldybės </w:t>
      </w:r>
      <w:r w:rsidR="00E37198" w:rsidRPr="00C03129">
        <w:rPr>
          <w:rFonts w:ascii="Times New Roman" w:hAnsi="Times New Roman" w:cs="Times New Roman"/>
          <w:sz w:val="24"/>
          <w:szCs w:val="24"/>
        </w:rPr>
        <w:t xml:space="preserve">administracijos </w:t>
      </w:r>
      <w:r w:rsidR="00E10896" w:rsidRPr="00C03129">
        <w:rPr>
          <w:rFonts w:ascii="Times New Roman" w:hAnsi="Times New Roman" w:cs="Times New Roman"/>
          <w:sz w:val="24"/>
          <w:szCs w:val="24"/>
        </w:rPr>
        <w:t>direktoriaus bei Savivaldybės administracijos Švietimo skyriaus vedėjo</w:t>
      </w:r>
      <w:r w:rsidR="0059202F" w:rsidRPr="00C03129">
        <w:rPr>
          <w:rFonts w:ascii="Times New Roman" w:hAnsi="Times New Roman" w:cs="Times New Roman"/>
          <w:sz w:val="24"/>
          <w:szCs w:val="24"/>
        </w:rPr>
        <w:t xml:space="preserve"> </w:t>
      </w:r>
      <w:r w:rsidR="008F7E81" w:rsidRPr="00C03129">
        <w:rPr>
          <w:rFonts w:ascii="Times New Roman" w:hAnsi="Times New Roman" w:cs="Times New Roman"/>
          <w:sz w:val="24"/>
          <w:szCs w:val="24"/>
        </w:rPr>
        <w:t xml:space="preserve">įsakymais, </w:t>
      </w:r>
      <w:r w:rsidR="00E10896" w:rsidRPr="00C03129">
        <w:rPr>
          <w:rFonts w:ascii="Times New Roman" w:hAnsi="Times New Roman" w:cs="Times New Roman"/>
          <w:sz w:val="24"/>
          <w:szCs w:val="24"/>
        </w:rPr>
        <w:t>Mokyklos veiklos dokumentais</w:t>
      </w:r>
      <w:r w:rsidR="00CE5683" w:rsidRPr="00C03129">
        <w:rPr>
          <w:rFonts w:ascii="Times New Roman" w:hAnsi="Times New Roman" w:cs="Times New Roman"/>
          <w:sz w:val="24"/>
          <w:szCs w:val="24"/>
        </w:rPr>
        <w:t>,</w:t>
      </w:r>
      <w:r w:rsidRPr="00C03129">
        <w:rPr>
          <w:rFonts w:ascii="Times New Roman" w:hAnsi="Times New Roman" w:cs="Times New Roman"/>
          <w:sz w:val="24"/>
          <w:szCs w:val="24"/>
        </w:rPr>
        <w:t xml:space="preserve"> </w:t>
      </w:r>
      <w:r w:rsidR="00CE5683" w:rsidRPr="00C03129">
        <w:rPr>
          <w:rFonts w:ascii="Times New Roman" w:hAnsi="Times New Roman" w:cs="Times New Roman"/>
          <w:sz w:val="24"/>
          <w:szCs w:val="24"/>
        </w:rPr>
        <w:t>M</w:t>
      </w:r>
      <w:r w:rsidRPr="00C03129">
        <w:rPr>
          <w:rFonts w:ascii="Times New Roman" w:hAnsi="Times New Roman" w:cs="Times New Roman"/>
          <w:sz w:val="24"/>
          <w:szCs w:val="24"/>
        </w:rPr>
        <w:t>okyklos nuostatais</w:t>
      </w:r>
      <w:r w:rsidR="00FA43EC" w:rsidRPr="00C03129">
        <w:rPr>
          <w:rFonts w:ascii="Times New Roman" w:hAnsi="Times New Roman" w:cs="Times New Roman"/>
          <w:sz w:val="24"/>
          <w:szCs w:val="24"/>
        </w:rPr>
        <w:t>.</w:t>
      </w:r>
    </w:p>
    <w:p w:rsidR="00054BE5" w:rsidRPr="00C03129" w:rsidRDefault="00EE5A5B" w:rsidP="00C03129">
      <w:pPr>
        <w:spacing w:after="0"/>
        <w:ind w:firstLine="1276"/>
        <w:jc w:val="both"/>
      </w:pPr>
      <w:r w:rsidRPr="00C03129">
        <w:rPr>
          <w:rFonts w:ascii="Times New Roman" w:hAnsi="Times New Roman" w:cs="Times New Roman"/>
          <w:sz w:val="24"/>
          <w:szCs w:val="24"/>
        </w:rPr>
        <w:t>M</w:t>
      </w:r>
      <w:r w:rsidR="00F111B7" w:rsidRPr="00C03129">
        <w:rPr>
          <w:rFonts w:ascii="Times New Roman" w:hAnsi="Times New Roman" w:cs="Times New Roman"/>
          <w:sz w:val="24"/>
          <w:szCs w:val="24"/>
        </w:rPr>
        <w:t>okykl</w:t>
      </w:r>
      <w:r w:rsidR="00D646F3" w:rsidRPr="00C03129">
        <w:rPr>
          <w:rFonts w:ascii="Times New Roman" w:hAnsi="Times New Roman" w:cs="Times New Roman"/>
          <w:sz w:val="24"/>
          <w:szCs w:val="24"/>
        </w:rPr>
        <w:t>os tipas – pagrindinė mokykla kartu su pradinėmis klasėmis ir mišria priešmokyklinio</w:t>
      </w:r>
      <w:r w:rsidR="00353A2A">
        <w:rPr>
          <w:rFonts w:ascii="Times New Roman" w:hAnsi="Times New Roman" w:cs="Times New Roman"/>
          <w:sz w:val="24"/>
          <w:szCs w:val="24"/>
        </w:rPr>
        <w:t xml:space="preserve"> </w:t>
      </w:r>
      <w:r w:rsidR="00D646F3" w:rsidRPr="00C03129">
        <w:rPr>
          <w:rFonts w:ascii="Times New Roman" w:hAnsi="Times New Roman" w:cs="Times New Roman"/>
          <w:sz w:val="24"/>
          <w:szCs w:val="24"/>
        </w:rPr>
        <w:t>/</w:t>
      </w:r>
      <w:r w:rsidR="00353A2A">
        <w:rPr>
          <w:rFonts w:ascii="Times New Roman" w:hAnsi="Times New Roman" w:cs="Times New Roman"/>
          <w:sz w:val="24"/>
          <w:szCs w:val="24"/>
        </w:rPr>
        <w:t xml:space="preserve"> </w:t>
      </w:r>
      <w:r w:rsidR="00D646F3" w:rsidRPr="00C03129">
        <w:rPr>
          <w:rFonts w:ascii="Times New Roman" w:hAnsi="Times New Roman" w:cs="Times New Roman"/>
          <w:sz w:val="24"/>
          <w:szCs w:val="24"/>
        </w:rPr>
        <w:t xml:space="preserve">ikimokyklinio ugdymo grupe. </w:t>
      </w:r>
      <w:r w:rsidR="00B24CD8" w:rsidRPr="00C03129">
        <w:rPr>
          <w:rFonts w:ascii="Times New Roman" w:hAnsi="Times New Roman" w:cs="Times New Roman"/>
          <w:sz w:val="24"/>
          <w:szCs w:val="24"/>
        </w:rPr>
        <w:t>2009 m. pradėtos diegti atnaujintos pradinio ir pagrindinio ugdymo programos.</w:t>
      </w:r>
      <w:r w:rsidR="002861C9" w:rsidRPr="00C03129">
        <w:rPr>
          <w:rFonts w:ascii="Times New Roman" w:hAnsi="Times New Roman" w:cs="Times New Roman"/>
          <w:sz w:val="24"/>
          <w:szCs w:val="24"/>
        </w:rPr>
        <w:t xml:space="preserve"> </w:t>
      </w:r>
      <w:r w:rsidR="00E37198" w:rsidRPr="00C03129">
        <w:rPr>
          <w:rFonts w:ascii="Times New Roman" w:hAnsi="Times New Roman" w:cs="Times New Roman"/>
          <w:sz w:val="24"/>
          <w:szCs w:val="24"/>
        </w:rPr>
        <w:t>Komplektu</w:t>
      </w:r>
      <w:r w:rsidRPr="00C03129">
        <w:rPr>
          <w:rFonts w:ascii="Times New Roman" w:hAnsi="Times New Roman" w:cs="Times New Roman"/>
          <w:sz w:val="24"/>
          <w:szCs w:val="24"/>
        </w:rPr>
        <w:t>ojant klases M</w:t>
      </w:r>
      <w:r w:rsidR="00E37198" w:rsidRPr="00C03129">
        <w:rPr>
          <w:rFonts w:ascii="Times New Roman" w:hAnsi="Times New Roman" w:cs="Times New Roman"/>
          <w:sz w:val="24"/>
          <w:szCs w:val="24"/>
        </w:rPr>
        <w:t xml:space="preserve">okykla </w:t>
      </w:r>
      <w:r w:rsidR="008F7E81" w:rsidRPr="00C03129">
        <w:rPr>
          <w:rFonts w:ascii="Times New Roman" w:hAnsi="Times New Roman" w:cs="Times New Roman"/>
          <w:sz w:val="24"/>
          <w:szCs w:val="24"/>
        </w:rPr>
        <w:t>vadovaujasi Klaipėdos</w:t>
      </w:r>
      <w:r w:rsidR="00B24CD8" w:rsidRPr="00C03129">
        <w:rPr>
          <w:rFonts w:ascii="Times New Roman" w:hAnsi="Times New Roman" w:cs="Times New Roman"/>
          <w:sz w:val="24"/>
          <w:szCs w:val="24"/>
        </w:rPr>
        <w:t xml:space="preserve"> </w:t>
      </w:r>
      <w:r w:rsidR="00DC0F75" w:rsidRPr="00C03129">
        <w:rPr>
          <w:rFonts w:ascii="Times New Roman" w:hAnsi="Times New Roman" w:cs="Times New Roman"/>
          <w:sz w:val="24"/>
          <w:szCs w:val="24"/>
        </w:rPr>
        <w:t xml:space="preserve">rajono </w:t>
      </w:r>
      <w:r w:rsidR="00E37198" w:rsidRPr="00C03129">
        <w:rPr>
          <w:rFonts w:ascii="Times New Roman" w:hAnsi="Times New Roman" w:cs="Times New Roman"/>
          <w:sz w:val="24"/>
          <w:szCs w:val="24"/>
        </w:rPr>
        <w:t xml:space="preserve">savivaldybės </w:t>
      </w:r>
      <w:r w:rsidR="00054BE5" w:rsidRPr="00C03129">
        <w:rPr>
          <w:rFonts w:ascii="Times New Roman" w:hAnsi="Times New Roman" w:cs="Times New Roman"/>
          <w:sz w:val="24"/>
          <w:szCs w:val="24"/>
        </w:rPr>
        <w:t xml:space="preserve">tarybos </w:t>
      </w:r>
      <w:r w:rsidR="00B24CD8" w:rsidRPr="00C03129">
        <w:rPr>
          <w:rFonts w:ascii="Times New Roman" w:hAnsi="Times New Roman" w:cs="Times New Roman"/>
          <w:sz w:val="24"/>
          <w:szCs w:val="24"/>
        </w:rPr>
        <w:t>sprendimais</w:t>
      </w:r>
      <w:r w:rsidR="00BD7C32" w:rsidRPr="00C03129">
        <w:rPr>
          <w:rFonts w:ascii="Times New Roman" w:hAnsi="Times New Roman" w:cs="Times New Roman"/>
          <w:sz w:val="24"/>
          <w:szCs w:val="24"/>
        </w:rPr>
        <w:t xml:space="preserve">: </w:t>
      </w:r>
      <w:r w:rsidR="009F590E" w:rsidRPr="00C03129">
        <w:rPr>
          <w:rFonts w:ascii="Times New Roman" w:hAnsi="Times New Roman" w:cs="Times New Roman"/>
          <w:sz w:val="24"/>
          <w:szCs w:val="24"/>
        </w:rPr>
        <w:t>2014 m. rugpjūčio 28 d. Nr.</w:t>
      </w:r>
      <w:r w:rsidR="007614AF">
        <w:rPr>
          <w:rFonts w:ascii="Times New Roman" w:hAnsi="Times New Roman" w:cs="Times New Roman"/>
          <w:sz w:val="24"/>
          <w:szCs w:val="24"/>
        </w:rPr>
        <w:t xml:space="preserve"> </w:t>
      </w:r>
      <w:r w:rsidR="009F590E" w:rsidRPr="00C03129">
        <w:rPr>
          <w:rFonts w:ascii="Times New Roman" w:hAnsi="Times New Roman" w:cs="Times New Roman"/>
          <w:sz w:val="24"/>
          <w:szCs w:val="24"/>
        </w:rPr>
        <w:t>T11-</w:t>
      </w:r>
      <w:r w:rsidR="007B25DE" w:rsidRPr="00C03129">
        <w:rPr>
          <w:rFonts w:ascii="Times New Roman" w:hAnsi="Times New Roman" w:cs="Times New Roman"/>
          <w:sz w:val="24"/>
          <w:szCs w:val="24"/>
        </w:rPr>
        <w:t xml:space="preserve"> „Dėl Klaipėdos rajono savivaldybės tarybos 2014-03-27 sprendimo Nr.T11-123 </w:t>
      </w:r>
      <w:r w:rsidR="00E37198" w:rsidRPr="00C03129">
        <w:rPr>
          <w:rFonts w:ascii="Times New Roman" w:hAnsi="Times New Roman" w:cs="Times New Roman"/>
          <w:sz w:val="24"/>
          <w:szCs w:val="24"/>
        </w:rPr>
        <w:t xml:space="preserve">„Dėl bendrojo ugdymo mokyklų klasių </w:t>
      </w:r>
      <w:r w:rsidR="0000582D" w:rsidRPr="00C03129">
        <w:rPr>
          <w:rFonts w:ascii="Times New Roman" w:hAnsi="Times New Roman" w:cs="Times New Roman"/>
          <w:sz w:val="24"/>
          <w:szCs w:val="24"/>
        </w:rPr>
        <w:t>komplektų ir</w:t>
      </w:r>
      <w:r w:rsidR="00E37198" w:rsidRPr="00C03129">
        <w:rPr>
          <w:rFonts w:ascii="Times New Roman" w:hAnsi="Times New Roman" w:cs="Times New Roman"/>
          <w:sz w:val="24"/>
          <w:szCs w:val="24"/>
        </w:rPr>
        <w:t xml:space="preserve"> priešmokyklinio </w:t>
      </w:r>
      <w:r w:rsidR="00B24CD8" w:rsidRPr="00C03129">
        <w:rPr>
          <w:rFonts w:ascii="Times New Roman" w:hAnsi="Times New Roman" w:cs="Times New Roman"/>
          <w:sz w:val="24"/>
          <w:szCs w:val="24"/>
        </w:rPr>
        <w:t>ugdymo</w:t>
      </w:r>
      <w:r w:rsidR="00E37198" w:rsidRPr="00C03129">
        <w:rPr>
          <w:rFonts w:ascii="Times New Roman" w:hAnsi="Times New Roman" w:cs="Times New Roman"/>
          <w:sz w:val="24"/>
          <w:szCs w:val="24"/>
        </w:rPr>
        <w:t xml:space="preserve"> grupių </w:t>
      </w:r>
      <w:r w:rsidR="0000582D" w:rsidRPr="00C03129">
        <w:rPr>
          <w:rFonts w:ascii="Times New Roman" w:hAnsi="Times New Roman" w:cs="Times New Roman"/>
          <w:sz w:val="24"/>
          <w:szCs w:val="24"/>
        </w:rPr>
        <w:t>skaičiaus nustatymo</w:t>
      </w:r>
      <w:r w:rsidR="00AE0232" w:rsidRPr="00C03129">
        <w:rPr>
          <w:rFonts w:ascii="Times New Roman" w:hAnsi="Times New Roman" w:cs="Times New Roman"/>
          <w:sz w:val="24"/>
          <w:szCs w:val="24"/>
        </w:rPr>
        <w:t>“</w:t>
      </w:r>
      <w:r w:rsidR="009F590E" w:rsidRPr="00C03129">
        <w:rPr>
          <w:rFonts w:ascii="Times New Roman" w:hAnsi="Times New Roman" w:cs="Times New Roman"/>
          <w:sz w:val="24"/>
          <w:szCs w:val="24"/>
        </w:rPr>
        <w:t xml:space="preserve"> dalinio pakeitimo</w:t>
      </w:r>
      <w:r w:rsidR="0000582D" w:rsidRPr="00C03129">
        <w:rPr>
          <w:rFonts w:ascii="Times New Roman" w:hAnsi="Times New Roman" w:cs="Times New Roman"/>
          <w:sz w:val="24"/>
          <w:szCs w:val="24"/>
        </w:rPr>
        <w:t>“</w:t>
      </w:r>
      <w:r w:rsidR="00AE0232" w:rsidRPr="00C03129">
        <w:rPr>
          <w:rFonts w:ascii="Times New Roman" w:hAnsi="Times New Roman" w:cs="Times New Roman"/>
          <w:sz w:val="24"/>
          <w:szCs w:val="24"/>
        </w:rPr>
        <w:t>;</w:t>
      </w:r>
      <w:r w:rsidR="00920EB1" w:rsidRPr="00C03129">
        <w:rPr>
          <w:rFonts w:ascii="Times New Roman" w:hAnsi="Times New Roman" w:cs="Times New Roman"/>
          <w:sz w:val="24"/>
          <w:szCs w:val="24"/>
        </w:rPr>
        <w:t xml:space="preserve"> 2012-03-29 Nr.T11-</w:t>
      </w:r>
      <w:r w:rsidR="00054BE5" w:rsidRPr="00C03129">
        <w:rPr>
          <w:rFonts w:ascii="Times New Roman" w:hAnsi="Times New Roman" w:cs="Times New Roman"/>
          <w:sz w:val="24"/>
          <w:szCs w:val="24"/>
        </w:rPr>
        <w:t xml:space="preserve"> „Dėl priėmimo į Klaipėdos rajono savivaldybės bendrojo ugdymo mokyklas tvarkos aprašo ir mokyklų aptarnavimo teritorijų patvirtinimo“.</w:t>
      </w:r>
    </w:p>
    <w:p w:rsidR="002861C9" w:rsidRDefault="00E37198" w:rsidP="00C03129">
      <w:pPr>
        <w:spacing w:after="0"/>
        <w:ind w:firstLine="1276"/>
        <w:jc w:val="both"/>
        <w:rPr>
          <w:rFonts w:ascii="Times New Roman" w:hAnsi="Times New Roman" w:cs="Times New Roman"/>
          <w:sz w:val="24"/>
          <w:szCs w:val="24"/>
        </w:rPr>
      </w:pPr>
      <w:r>
        <w:rPr>
          <w:rFonts w:ascii="Times New Roman" w:hAnsi="Times New Roman" w:cs="Times New Roman"/>
          <w:sz w:val="24"/>
          <w:szCs w:val="24"/>
        </w:rPr>
        <w:t xml:space="preserve">Mokyklos </w:t>
      </w:r>
      <w:r w:rsidR="00054BE5">
        <w:rPr>
          <w:rFonts w:ascii="Times New Roman" w:hAnsi="Times New Roman" w:cs="Times New Roman"/>
          <w:sz w:val="24"/>
          <w:szCs w:val="24"/>
        </w:rPr>
        <w:t xml:space="preserve">veikla, </w:t>
      </w:r>
      <w:r>
        <w:rPr>
          <w:rFonts w:ascii="Times New Roman" w:hAnsi="Times New Roman" w:cs="Times New Roman"/>
          <w:sz w:val="24"/>
          <w:szCs w:val="24"/>
        </w:rPr>
        <w:t xml:space="preserve">strategija parengta vadovaujantis </w:t>
      </w:r>
      <w:r w:rsidR="00B24CD8" w:rsidRPr="007F04F8">
        <w:rPr>
          <w:rFonts w:ascii="Times New Roman" w:hAnsi="Times New Roman" w:cs="Times New Roman"/>
          <w:sz w:val="24"/>
          <w:szCs w:val="24"/>
        </w:rPr>
        <w:t>Va</w:t>
      </w:r>
      <w:r w:rsidR="00DB7F07">
        <w:rPr>
          <w:rFonts w:ascii="Times New Roman" w:hAnsi="Times New Roman" w:cs="Times New Roman"/>
          <w:sz w:val="24"/>
          <w:szCs w:val="24"/>
        </w:rPr>
        <w:t>lstybine</w:t>
      </w:r>
      <w:r w:rsidR="00B57490">
        <w:rPr>
          <w:rFonts w:ascii="Times New Roman" w:hAnsi="Times New Roman" w:cs="Times New Roman"/>
          <w:sz w:val="24"/>
          <w:szCs w:val="24"/>
        </w:rPr>
        <w:t xml:space="preserve"> švietimo </w:t>
      </w:r>
      <w:r w:rsidR="006874AB">
        <w:rPr>
          <w:rFonts w:ascii="Times New Roman" w:hAnsi="Times New Roman" w:cs="Times New Roman"/>
          <w:sz w:val="24"/>
          <w:szCs w:val="24"/>
        </w:rPr>
        <w:t>2013–</w:t>
      </w:r>
      <w:r>
        <w:rPr>
          <w:rFonts w:ascii="Times New Roman" w:hAnsi="Times New Roman" w:cs="Times New Roman"/>
          <w:sz w:val="24"/>
          <w:szCs w:val="24"/>
        </w:rPr>
        <w:t xml:space="preserve">2022 </w:t>
      </w:r>
      <w:r w:rsidR="00B24CD8" w:rsidRPr="007F04F8">
        <w:rPr>
          <w:rFonts w:ascii="Times New Roman" w:hAnsi="Times New Roman" w:cs="Times New Roman"/>
          <w:sz w:val="24"/>
          <w:szCs w:val="24"/>
        </w:rPr>
        <w:t xml:space="preserve">metų </w:t>
      </w:r>
      <w:r w:rsidR="006874AB">
        <w:rPr>
          <w:rFonts w:ascii="Times New Roman" w:hAnsi="Times New Roman" w:cs="Times New Roman"/>
          <w:sz w:val="24"/>
          <w:szCs w:val="24"/>
        </w:rPr>
        <w:t xml:space="preserve">strategija, </w:t>
      </w:r>
      <w:r w:rsidR="00DB7F07">
        <w:rPr>
          <w:rFonts w:ascii="Times New Roman" w:hAnsi="Times New Roman" w:cs="Times New Roman"/>
          <w:sz w:val="24"/>
          <w:szCs w:val="24"/>
        </w:rPr>
        <w:t>Klaipėdos</w:t>
      </w:r>
      <w:r w:rsidR="00DB7F07" w:rsidRPr="00700179">
        <w:rPr>
          <w:rFonts w:ascii="Times New Roman" w:hAnsi="Times New Roman" w:cs="Times New Roman"/>
          <w:sz w:val="24"/>
          <w:szCs w:val="24"/>
        </w:rPr>
        <w:t xml:space="preserve"> rajono </w:t>
      </w:r>
      <w:r w:rsidR="006874AB">
        <w:rPr>
          <w:rFonts w:ascii="Times New Roman" w:hAnsi="Times New Roman" w:cs="Times New Roman"/>
          <w:sz w:val="24"/>
          <w:szCs w:val="24"/>
        </w:rPr>
        <w:t>plėtros strateginiu planu 2009–2020 metams</w:t>
      </w:r>
      <w:r w:rsidR="005B3428">
        <w:rPr>
          <w:rFonts w:ascii="Times New Roman" w:hAnsi="Times New Roman" w:cs="Times New Roman"/>
          <w:sz w:val="24"/>
          <w:szCs w:val="24"/>
        </w:rPr>
        <w:t xml:space="preserve">, </w:t>
      </w:r>
      <w:r>
        <w:rPr>
          <w:rFonts w:ascii="Times New Roman" w:hAnsi="Times New Roman" w:cs="Times New Roman"/>
          <w:sz w:val="24"/>
          <w:szCs w:val="24"/>
        </w:rPr>
        <w:t xml:space="preserve">2014 metų </w:t>
      </w:r>
      <w:r w:rsidR="00DB7F07">
        <w:rPr>
          <w:rFonts w:ascii="Times New Roman" w:hAnsi="Times New Roman" w:cs="Times New Roman"/>
          <w:sz w:val="24"/>
          <w:szCs w:val="24"/>
        </w:rPr>
        <w:t>plačiojo įsivertinimo, kitų veiklos įsivertinimų</w:t>
      </w:r>
      <w:r w:rsidR="00DB7F07" w:rsidRPr="00700179">
        <w:rPr>
          <w:rFonts w:ascii="Times New Roman" w:hAnsi="Times New Roman" w:cs="Times New Roman"/>
          <w:sz w:val="24"/>
          <w:szCs w:val="24"/>
        </w:rPr>
        <w:t xml:space="preserve"> ata</w:t>
      </w:r>
      <w:r w:rsidR="005B3428">
        <w:rPr>
          <w:rFonts w:ascii="Times New Roman" w:hAnsi="Times New Roman" w:cs="Times New Roman"/>
          <w:sz w:val="24"/>
          <w:szCs w:val="24"/>
        </w:rPr>
        <w:t>skaitomis.</w:t>
      </w:r>
    </w:p>
    <w:p w:rsidR="00DC0F75" w:rsidRDefault="00DC0F75" w:rsidP="00DC0F75">
      <w:pPr>
        <w:spacing w:after="0"/>
        <w:rPr>
          <w:rFonts w:ascii="Times New Roman" w:hAnsi="Times New Roman" w:cs="Times New Roman"/>
          <w:sz w:val="24"/>
          <w:szCs w:val="24"/>
        </w:rPr>
      </w:pPr>
    </w:p>
    <w:p w:rsidR="00B24CD8" w:rsidRPr="00F25578" w:rsidRDefault="00B24CD8" w:rsidP="00F25578">
      <w:pPr>
        <w:spacing w:after="0"/>
        <w:ind w:firstLine="1276"/>
        <w:rPr>
          <w:rFonts w:ascii="Times New Roman" w:hAnsi="Times New Roman" w:cs="Times New Roman"/>
          <w:b/>
          <w:sz w:val="24"/>
          <w:szCs w:val="24"/>
        </w:rPr>
      </w:pPr>
      <w:r w:rsidRPr="00F25578">
        <w:rPr>
          <w:rFonts w:ascii="Times New Roman" w:hAnsi="Times New Roman" w:cs="Times New Roman"/>
          <w:b/>
          <w:sz w:val="24"/>
          <w:szCs w:val="24"/>
        </w:rPr>
        <w:t>Ekonominiai veiksniai</w:t>
      </w:r>
    </w:p>
    <w:p w:rsidR="00AC3321" w:rsidRPr="007F04F8" w:rsidRDefault="00E37198" w:rsidP="00E22D2F">
      <w:pPr>
        <w:spacing w:after="0"/>
        <w:ind w:firstLine="1276"/>
        <w:jc w:val="both"/>
        <w:rPr>
          <w:rFonts w:ascii="Times New Roman" w:hAnsi="Times New Roman" w:cs="Times New Roman"/>
          <w:sz w:val="24"/>
          <w:szCs w:val="24"/>
        </w:rPr>
      </w:pPr>
      <w:r>
        <w:rPr>
          <w:rFonts w:ascii="Times New Roman" w:hAnsi="Times New Roman" w:cs="Times New Roman"/>
          <w:sz w:val="24"/>
          <w:szCs w:val="24"/>
        </w:rPr>
        <w:t xml:space="preserve">Nors švietimas šalyje laikomas prioritetine </w:t>
      </w:r>
      <w:r w:rsidR="00B57490">
        <w:rPr>
          <w:rFonts w:ascii="Times New Roman" w:hAnsi="Times New Roman" w:cs="Times New Roman"/>
          <w:sz w:val="24"/>
          <w:szCs w:val="24"/>
        </w:rPr>
        <w:t xml:space="preserve">sritimi, </w:t>
      </w:r>
      <w:r w:rsidR="00B24CD8" w:rsidRPr="007F04F8">
        <w:rPr>
          <w:rFonts w:ascii="Times New Roman" w:hAnsi="Times New Roman" w:cs="Times New Roman"/>
          <w:sz w:val="24"/>
          <w:szCs w:val="24"/>
        </w:rPr>
        <w:t>šalies ekonomika dar negali tinkamai aprūpinti švietimo, socialinių ir kitų šalies reikmių.</w:t>
      </w:r>
      <w:r w:rsidR="00AC3321">
        <w:rPr>
          <w:rFonts w:ascii="Times New Roman" w:hAnsi="Times New Roman" w:cs="Times New Roman"/>
          <w:sz w:val="24"/>
          <w:szCs w:val="24"/>
        </w:rPr>
        <w:t xml:space="preserve"> </w:t>
      </w:r>
      <w:r w:rsidR="00B24CD8" w:rsidRPr="007F04F8">
        <w:rPr>
          <w:rFonts w:ascii="Times New Roman" w:hAnsi="Times New Roman" w:cs="Times New Roman"/>
          <w:sz w:val="24"/>
          <w:szCs w:val="24"/>
        </w:rPr>
        <w:t>Valstybės ilgalaikės raidos strategijoje numatyta, kad Lietuvos e</w:t>
      </w:r>
      <w:r>
        <w:rPr>
          <w:rFonts w:ascii="Times New Roman" w:hAnsi="Times New Roman" w:cs="Times New Roman"/>
          <w:sz w:val="24"/>
          <w:szCs w:val="24"/>
        </w:rPr>
        <w:t xml:space="preserve">konominės politikos tikslas </w:t>
      </w:r>
      <w:r w:rsidR="00AC3321">
        <w:rPr>
          <w:rFonts w:ascii="Times New Roman" w:hAnsi="Times New Roman" w:cs="Times New Roman"/>
          <w:sz w:val="24"/>
          <w:szCs w:val="24"/>
        </w:rPr>
        <w:t>–</w:t>
      </w:r>
      <w:r>
        <w:rPr>
          <w:rFonts w:ascii="Times New Roman" w:hAnsi="Times New Roman" w:cs="Times New Roman"/>
          <w:sz w:val="24"/>
          <w:szCs w:val="24"/>
        </w:rPr>
        <w:t xml:space="preserve"> </w:t>
      </w:r>
      <w:r w:rsidR="00B24CD8" w:rsidRPr="007F04F8">
        <w:rPr>
          <w:rFonts w:ascii="Times New Roman" w:hAnsi="Times New Roman" w:cs="Times New Roman"/>
          <w:sz w:val="24"/>
          <w:szCs w:val="24"/>
        </w:rPr>
        <w:t>stabili makroekonominė aplinka, konkurencingas ūkis, spartus ekonomikos augimas, žemas nedarbo lygis, stabilios kainos. Mokyklos finansinė būklė priklauso nuo šių makroekonomikos rodiklių.</w:t>
      </w:r>
      <w:r w:rsidR="00D419F8">
        <w:rPr>
          <w:rFonts w:ascii="Times New Roman" w:hAnsi="Times New Roman" w:cs="Times New Roman"/>
          <w:sz w:val="24"/>
          <w:szCs w:val="24"/>
        </w:rPr>
        <w:t xml:space="preserve"> </w:t>
      </w:r>
      <w:r w:rsidR="00B24CD8" w:rsidRPr="007F04F8">
        <w:rPr>
          <w:rFonts w:ascii="Times New Roman" w:hAnsi="Times New Roman" w:cs="Times New Roman"/>
          <w:sz w:val="24"/>
          <w:szCs w:val="24"/>
        </w:rPr>
        <w:t>Pagrindiniai mok</w:t>
      </w:r>
      <w:r>
        <w:rPr>
          <w:rFonts w:ascii="Times New Roman" w:hAnsi="Times New Roman" w:cs="Times New Roman"/>
          <w:sz w:val="24"/>
          <w:szCs w:val="24"/>
        </w:rPr>
        <w:t xml:space="preserve">yklos finansavimo šaltiniai – </w:t>
      </w:r>
      <w:r w:rsidR="00B24CD8" w:rsidRPr="007F04F8">
        <w:rPr>
          <w:rFonts w:ascii="Times New Roman" w:hAnsi="Times New Roman" w:cs="Times New Roman"/>
          <w:sz w:val="24"/>
          <w:szCs w:val="24"/>
        </w:rPr>
        <w:t>valstybės ir savivaldybės lėšos.</w:t>
      </w:r>
      <w:r w:rsidR="00B8530B">
        <w:rPr>
          <w:rFonts w:ascii="Times New Roman" w:hAnsi="Times New Roman" w:cs="Times New Roman"/>
          <w:sz w:val="24"/>
          <w:szCs w:val="24"/>
        </w:rPr>
        <w:t xml:space="preserve"> Mokykla planingai ir taupiai naudoja mokinio krepšelio lėšas kokybiškam ugdymui užtikrinti. Ūkinei veiklai vystyti panaudojami visi g</w:t>
      </w:r>
      <w:r>
        <w:rPr>
          <w:rFonts w:ascii="Times New Roman" w:hAnsi="Times New Roman" w:cs="Times New Roman"/>
          <w:sz w:val="24"/>
          <w:szCs w:val="24"/>
        </w:rPr>
        <w:t xml:space="preserve">alimi vidaus ištekliai – </w:t>
      </w:r>
      <w:r w:rsidR="00B8530B">
        <w:rPr>
          <w:rFonts w:ascii="Times New Roman" w:hAnsi="Times New Roman" w:cs="Times New Roman"/>
          <w:sz w:val="24"/>
          <w:szCs w:val="24"/>
        </w:rPr>
        <w:t>aptarnaujančio personalo darbas, tėvų, kaimo bendruomenės pagalba. Stengiamasi pritraukti 2 proc. gyventojų pajamų mokesčio pagal labdaros ir paramos įstatymą mokėtojus.</w:t>
      </w:r>
    </w:p>
    <w:p w:rsidR="00185744" w:rsidRPr="00F25578" w:rsidRDefault="00B24CD8" w:rsidP="00F25578">
      <w:pPr>
        <w:spacing w:after="0"/>
        <w:ind w:firstLine="1276"/>
        <w:jc w:val="both"/>
        <w:rPr>
          <w:rFonts w:ascii="Times New Roman" w:hAnsi="Times New Roman" w:cs="Times New Roman"/>
          <w:b/>
          <w:sz w:val="24"/>
          <w:szCs w:val="24"/>
        </w:rPr>
      </w:pPr>
      <w:r w:rsidRPr="00F25578">
        <w:rPr>
          <w:rFonts w:ascii="Times New Roman" w:hAnsi="Times New Roman" w:cs="Times New Roman"/>
          <w:b/>
          <w:sz w:val="24"/>
          <w:szCs w:val="24"/>
        </w:rPr>
        <w:lastRenderedPageBreak/>
        <w:t>Socialiniai veiksniai</w:t>
      </w:r>
    </w:p>
    <w:p w:rsidR="00DC3224" w:rsidRDefault="003E7B76" w:rsidP="007614AF">
      <w:pPr>
        <w:spacing w:after="0"/>
        <w:ind w:firstLine="1276"/>
        <w:jc w:val="both"/>
        <w:rPr>
          <w:rFonts w:ascii="Times New Roman" w:hAnsi="Times New Roman" w:cs="Times New Roman"/>
          <w:sz w:val="24"/>
          <w:szCs w:val="24"/>
        </w:rPr>
      </w:pPr>
      <w:r>
        <w:rPr>
          <w:rFonts w:ascii="Times New Roman" w:hAnsi="Times New Roman" w:cs="Times New Roman"/>
          <w:sz w:val="24"/>
          <w:szCs w:val="24"/>
        </w:rPr>
        <w:t>Nors n</w:t>
      </w:r>
      <w:r w:rsidRPr="007F04F8">
        <w:rPr>
          <w:rFonts w:ascii="Times New Roman" w:hAnsi="Times New Roman" w:cs="Times New Roman"/>
          <w:sz w:val="24"/>
          <w:szCs w:val="24"/>
        </w:rPr>
        <w:t>uo 1995 m. Lietuvoje nuosekliai mažėjo gimstamumas,</w:t>
      </w:r>
      <w:r w:rsidR="00353A2A">
        <w:rPr>
          <w:rFonts w:ascii="Times New Roman" w:hAnsi="Times New Roman" w:cs="Times New Roman"/>
          <w:sz w:val="24"/>
          <w:szCs w:val="24"/>
        </w:rPr>
        <w:t xml:space="preserve"> prasidėjo ir tęsiasi migracija, t</w:t>
      </w:r>
      <w:r w:rsidRPr="007F04F8">
        <w:rPr>
          <w:rFonts w:ascii="Times New Roman" w:hAnsi="Times New Roman" w:cs="Times New Roman"/>
          <w:sz w:val="24"/>
          <w:szCs w:val="24"/>
        </w:rPr>
        <w:t>oliau mažėja Li</w:t>
      </w:r>
      <w:r w:rsidR="00184821">
        <w:rPr>
          <w:rFonts w:ascii="Times New Roman" w:hAnsi="Times New Roman" w:cs="Times New Roman"/>
          <w:sz w:val="24"/>
          <w:szCs w:val="24"/>
        </w:rPr>
        <w:t>etuvos gyventojų skaičius,</w:t>
      </w:r>
      <w:r>
        <w:rPr>
          <w:rFonts w:ascii="Times New Roman" w:hAnsi="Times New Roman" w:cs="Times New Roman"/>
          <w:sz w:val="24"/>
          <w:szCs w:val="24"/>
        </w:rPr>
        <w:t xml:space="preserve"> tačiau mūsų mokykloje mokinių skaičius lieka stabilus dėl palankios geografinės padėties </w:t>
      </w:r>
      <w:r w:rsidR="00184821">
        <w:rPr>
          <w:rFonts w:ascii="Times New Roman" w:hAnsi="Times New Roman" w:cs="Times New Roman"/>
          <w:sz w:val="24"/>
          <w:szCs w:val="24"/>
        </w:rPr>
        <w:t>− Klaipėdos priemiestinė zona. Tinkamai išspręstas mokinių pavėžėjimas  pritraukia vaikus, gyvenančius Šernų, „Minijos“, Gručeiki</w:t>
      </w:r>
      <w:r w:rsidR="00AC3321">
        <w:rPr>
          <w:rFonts w:ascii="Times New Roman" w:hAnsi="Times New Roman" w:cs="Times New Roman"/>
          <w:sz w:val="24"/>
          <w:szCs w:val="24"/>
        </w:rPr>
        <w:t>ų</w:t>
      </w:r>
      <w:r w:rsidR="00184821">
        <w:rPr>
          <w:rFonts w:ascii="Times New Roman" w:hAnsi="Times New Roman" w:cs="Times New Roman"/>
          <w:sz w:val="24"/>
          <w:szCs w:val="24"/>
        </w:rPr>
        <w:t xml:space="preserve"> sodų bendrijose. Ketvergiuose plečiasi individualių namų stat</w:t>
      </w:r>
      <w:r w:rsidR="001A5656">
        <w:rPr>
          <w:rFonts w:ascii="Times New Roman" w:hAnsi="Times New Roman" w:cs="Times New Roman"/>
          <w:sz w:val="24"/>
          <w:szCs w:val="24"/>
        </w:rPr>
        <w:t>yba, daugėja gyventojų skaičius.</w:t>
      </w:r>
    </w:p>
    <w:p w:rsidR="00185744" w:rsidRPr="00DC3224" w:rsidRDefault="00185744" w:rsidP="00DC0F75">
      <w:pPr>
        <w:spacing w:after="0"/>
        <w:jc w:val="both"/>
        <w:rPr>
          <w:rFonts w:ascii="Times New Roman" w:hAnsi="Times New Roman" w:cs="Times New Roman"/>
          <w:b/>
          <w:sz w:val="24"/>
          <w:szCs w:val="24"/>
        </w:rPr>
      </w:pPr>
      <w:r w:rsidRPr="00DC3224">
        <w:rPr>
          <w:rFonts w:ascii="Times New Roman" w:hAnsi="Times New Roman" w:cs="Times New Roman"/>
          <w:b/>
          <w:sz w:val="24"/>
          <w:szCs w:val="24"/>
        </w:rPr>
        <w:t>Mokinių skaičiaus kaita</w:t>
      </w:r>
    </w:p>
    <w:tbl>
      <w:tblPr>
        <w:tblStyle w:val="TableGrid"/>
        <w:tblW w:w="5000" w:type="pct"/>
        <w:tblLook w:val="04A0" w:firstRow="1" w:lastRow="0" w:firstColumn="1" w:lastColumn="0" w:noHBand="0" w:noVBand="1"/>
      </w:tblPr>
      <w:tblGrid>
        <w:gridCol w:w="3654"/>
        <w:gridCol w:w="1240"/>
        <w:gridCol w:w="1240"/>
        <w:gridCol w:w="1240"/>
        <w:gridCol w:w="1240"/>
        <w:gridCol w:w="1240"/>
      </w:tblGrid>
      <w:tr w:rsidR="00185744" w:rsidTr="003E5B8C">
        <w:tc>
          <w:tcPr>
            <w:tcW w:w="1854" w:type="pct"/>
          </w:tcPr>
          <w:p w:rsidR="00185744" w:rsidRPr="00C03129" w:rsidRDefault="00185744" w:rsidP="00B24CD8">
            <w:pPr>
              <w:rPr>
                <w:rFonts w:ascii="Times New Roman" w:hAnsi="Times New Roman" w:cs="Times New Roman"/>
                <w:sz w:val="24"/>
                <w:szCs w:val="24"/>
              </w:rPr>
            </w:pPr>
            <w:r w:rsidRPr="00C03129">
              <w:rPr>
                <w:rFonts w:ascii="Times New Roman" w:hAnsi="Times New Roman" w:cs="Times New Roman"/>
                <w:sz w:val="24"/>
                <w:szCs w:val="24"/>
              </w:rPr>
              <w:t>Klasės</w:t>
            </w:r>
            <w:r w:rsidR="00AC3321" w:rsidRPr="00C03129">
              <w:rPr>
                <w:rFonts w:ascii="Times New Roman" w:hAnsi="Times New Roman" w:cs="Times New Roman"/>
                <w:sz w:val="24"/>
                <w:szCs w:val="24"/>
              </w:rPr>
              <w:t xml:space="preserve"> \ Metai</w:t>
            </w:r>
          </w:p>
        </w:tc>
        <w:tc>
          <w:tcPr>
            <w:tcW w:w="629" w:type="pct"/>
          </w:tcPr>
          <w:p w:rsidR="00185744" w:rsidRDefault="00185744" w:rsidP="00B24CD8">
            <w:pPr>
              <w:rPr>
                <w:rFonts w:ascii="Times New Roman" w:hAnsi="Times New Roman" w:cs="Times New Roman"/>
                <w:sz w:val="24"/>
                <w:szCs w:val="24"/>
              </w:rPr>
            </w:pPr>
            <w:r>
              <w:rPr>
                <w:rFonts w:ascii="Times New Roman" w:hAnsi="Times New Roman" w:cs="Times New Roman"/>
                <w:sz w:val="24"/>
                <w:szCs w:val="24"/>
              </w:rPr>
              <w:t>2010</w:t>
            </w:r>
          </w:p>
        </w:tc>
        <w:tc>
          <w:tcPr>
            <w:tcW w:w="629" w:type="pct"/>
          </w:tcPr>
          <w:p w:rsidR="00185744" w:rsidRDefault="00185744" w:rsidP="00B24CD8">
            <w:pPr>
              <w:rPr>
                <w:rFonts w:ascii="Times New Roman" w:hAnsi="Times New Roman" w:cs="Times New Roman"/>
                <w:sz w:val="24"/>
                <w:szCs w:val="24"/>
              </w:rPr>
            </w:pPr>
            <w:r>
              <w:rPr>
                <w:rFonts w:ascii="Times New Roman" w:hAnsi="Times New Roman" w:cs="Times New Roman"/>
                <w:sz w:val="24"/>
                <w:szCs w:val="24"/>
              </w:rPr>
              <w:t>2011</w:t>
            </w:r>
          </w:p>
        </w:tc>
        <w:tc>
          <w:tcPr>
            <w:tcW w:w="629" w:type="pct"/>
          </w:tcPr>
          <w:p w:rsidR="00185744" w:rsidRDefault="00185744" w:rsidP="00B24CD8">
            <w:pPr>
              <w:rPr>
                <w:rFonts w:ascii="Times New Roman" w:hAnsi="Times New Roman" w:cs="Times New Roman"/>
                <w:sz w:val="24"/>
                <w:szCs w:val="24"/>
              </w:rPr>
            </w:pPr>
            <w:r>
              <w:rPr>
                <w:rFonts w:ascii="Times New Roman" w:hAnsi="Times New Roman" w:cs="Times New Roman"/>
                <w:sz w:val="24"/>
                <w:szCs w:val="24"/>
              </w:rPr>
              <w:t>2012</w:t>
            </w:r>
          </w:p>
        </w:tc>
        <w:tc>
          <w:tcPr>
            <w:tcW w:w="629" w:type="pct"/>
          </w:tcPr>
          <w:p w:rsidR="00185744" w:rsidRDefault="00185744" w:rsidP="00B24CD8">
            <w:pPr>
              <w:rPr>
                <w:rFonts w:ascii="Times New Roman" w:hAnsi="Times New Roman" w:cs="Times New Roman"/>
                <w:sz w:val="24"/>
                <w:szCs w:val="24"/>
              </w:rPr>
            </w:pPr>
            <w:r>
              <w:rPr>
                <w:rFonts w:ascii="Times New Roman" w:hAnsi="Times New Roman" w:cs="Times New Roman"/>
                <w:sz w:val="24"/>
                <w:szCs w:val="24"/>
              </w:rPr>
              <w:t>2013</w:t>
            </w:r>
          </w:p>
        </w:tc>
        <w:tc>
          <w:tcPr>
            <w:tcW w:w="629" w:type="pct"/>
          </w:tcPr>
          <w:p w:rsidR="00185744" w:rsidRDefault="00185744" w:rsidP="00B24CD8">
            <w:pPr>
              <w:rPr>
                <w:rFonts w:ascii="Times New Roman" w:hAnsi="Times New Roman" w:cs="Times New Roman"/>
                <w:sz w:val="24"/>
                <w:szCs w:val="24"/>
              </w:rPr>
            </w:pPr>
            <w:r>
              <w:rPr>
                <w:rFonts w:ascii="Times New Roman" w:hAnsi="Times New Roman" w:cs="Times New Roman"/>
                <w:sz w:val="24"/>
                <w:szCs w:val="24"/>
              </w:rPr>
              <w:t>2014</w:t>
            </w:r>
          </w:p>
        </w:tc>
      </w:tr>
      <w:tr w:rsidR="00185744" w:rsidTr="003E5B8C">
        <w:tc>
          <w:tcPr>
            <w:tcW w:w="1854" w:type="pct"/>
          </w:tcPr>
          <w:p w:rsidR="00185744" w:rsidRDefault="00C14247" w:rsidP="00B24CD8">
            <w:pPr>
              <w:rPr>
                <w:rFonts w:ascii="Times New Roman" w:hAnsi="Times New Roman" w:cs="Times New Roman"/>
                <w:sz w:val="24"/>
                <w:szCs w:val="24"/>
              </w:rPr>
            </w:pPr>
            <w:r>
              <w:rPr>
                <w:rFonts w:ascii="Times New Roman" w:hAnsi="Times New Roman" w:cs="Times New Roman"/>
                <w:sz w:val="24"/>
                <w:szCs w:val="24"/>
              </w:rPr>
              <w:t>Priešmokyklinė</w:t>
            </w:r>
            <w:r w:rsidR="00B60EA7">
              <w:rPr>
                <w:rFonts w:ascii="Times New Roman" w:hAnsi="Times New Roman" w:cs="Times New Roman"/>
                <w:sz w:val="24"/>
                <w:szCs w:val="24"/>
              </w:rPr>
              <w:t xml:space="preserve">, </w:t>
            </w:r>
            <w:r w:rsidR="003E7B76">
              <w:rPr>
                <w:rFonts w:ascii="Times New Roman" w:hAnsi="Times New Roman" w:cs="Times New Roman"/>
                <w:sz w:val="24"/>
                <w:szCs w:val="24"/>
              </w:rPr>
              <w:t>ikimok</w:t>
            </w:r>
            <w:r w:rsidR="006A5BD2">
              <w:rPr>
                <w:rFonts w:ascii="Times New Roman" w:hAnsi="Times New Roman" w:cs="Times New Roman"/>
                <w:sz w:val="24"/>
                <w:szCs w:val="24"/>
              </w:rPr>
              <w:t>yklinė</w:t>
            </w:r>
          </w:p>
        </w:tc>
        <w:tc>
          <w:tcPr>
            <w:tcW w:w="629" w:type="pct"/>
          </w:tcPr>
          <w:p w:rsidR="00185744" w:rsidRDefault="00185744" w:rsidP="00B24CD8">
            <w:pPr>
              <w:rPr>
                <w:rFonts w:ascii="Times New Roman" w:hAnsi="Times New Roman" w:cs="Times New Roman"/>
                <w:sz w:val="24"/>
                <w:szCs w:val="24"/>
              </w:rPr>
            </w:pPr>
            <w:r>
              <w:rPr>
                <w:rFonts w:ascii="Times New Roman" w:hAnsi="Times New Roman" w:cs="Times New Roman"/>
                <w:sz w:val="24"/>
                <w:szCs w:val="24"/>
              </w:rPr>
              <w:t>16</w:t>
            </w:r>
          </w:p>
        </w:tc>
        <w:tc>
          <w:tcPr>
            <w:tcW w:w="629" w:type="pct"/>
          </w:tcPr>
          <w:p w:rsidR="00185744" w:rsidRDefault="00185744" w:rsidP="00B24CD8">
            <w:pPr>
              <w:rPr>
                <w:rFonts w:ascii="Times New Roman" w:hAnsi="Times New Roman" w:cs="Times New Roman"/>
                <w:sz w:val="24"/>
                <w:szCs w:val="24"/>
              </w:rPr>
            </w:pPr>
            <w:r>
              <w:rPr>
                <w:rFonts w:ascii="Times New Roman" w:hAnsi="Times New Roman" w:cs="Times New Roman"/>
                <w:sz w:val="24"/>
                <w:szCs w:val="24"/>
              </w:rPr>
              <w:t>16</w:t>
            </w:r>
          </w:p>
        </w:tc>
        <w:tc>
          <w:tcPr>
            <w:tcW w:w="629" w:type="pct"/>
          </w:tcPr>
          <w:p w:rsidR="00185744" w:rsidRDefault="00BF19D4" w:rsidP="00B24CD8">
            <w:pPr>
              <w:rPr>
                <w:rFonts w:ascii="Times New Roman" w:hAnsi="Times New Roman" w:cs="Times New Roman"/>
                <w:sz w:val="24"/>
                <w:szCs w:val="24"/>
              </w:rPr>
            </w:pPr>
            <w:r>
              <w:rPr>
                <w:rFonts w:ascii="Times New Roman" w:hAnsi="Times New Roman" w:cs="Times New Roman"/>
                <w:sz w:val="24"/>
                <w:szCs w:val="24"/>
              </w:rPr>
              <w:t>20</w:t>
            </w:r>
          </w:p>
        </w:tc>
        <w:tc>
          <w:tcPr>
            <w:tcW w:w="629" w:type="pct"/>
          </w:tcPr>
          <w:p w:rsidR="00185744" w:rsidRDefault="00BF19D4" w:rsidP="00B24CD8">
            <w:pPr>
              <w:rPr>
                <w:rFonts w:ascii="Times New Roman" w:hAnsi="Times New Roman" w:cs="Times New Roman"/>
                <w:sz w:val="24"/>
                <w:szCs w:val="24"/>
              </w:rPr>
            </w:pPr>
            <w:r>
              <w:rPr>
                <w:rFonts w:ascii="Times New Roman" w:hAnsi="Times New Roman" w:cs="Times New Roman"/>
                <w:sz w:val="24"/>
                <w:szCs w:val="24"/>
              </w:rPr>
              <w:t>17</w:t>
            </w:r>
          </w:p>
        </w:tc>
        <w:tc>
          <w:tcPr>
            <w:tcW w:w="629" w:type="pct"/>
          </w:tcPr>
          <w:p w:rsidR="00185744" w:rsidRDefault="00BF19D4" w:rsidP="00B24CD8">
            <w:pPr>
              <w:rPr>
                <w:rFonts w:ascii="Times New Roman" w:hAnsi="Times New Roman" w:cs="Times New Roman"/>
                <w:sz w:val="24"/>
                <w:szCs w:val="24"/>
              </w:rPr>
            </w:pPr>
            <w:r>
              <w:rPr>
                <w:rFonts w:ascii="Times New Roman" w:hAnsi="Times New Roman" w:cs="Times New Roman"/>
                <w:sz w:val="24"/>
                <w:szCs w:val="24"/>
              </w:rPr>
              <w:t>17</w:t>
            </w:r>
          </w:p>
        </w:tc>
      </w:tr>
      <w:tr w:rsidR="00185744" w:rsidTr="003E5B8C">
        <w:tc>
          <w:tcPr>
            <w:tcW w:w="1854" w:type="pct"/>
          </w:tcPr>
          <w:p w:rsidR="00185744" w:rsidRDefault="00185744" w:rsidP="00AC3321">
            <w:pPr>
              <w:rPr>
                <w:rFonts w:ascii="Times New Roman" w:hAnsi="Times New Roman" w:cs="Times New Roman"/>
                <w:sz w:val="24"/>
                <w:szCs w:val="24"/>
              </w:rPr>
            </w:pPr>
            <w:r>
              <w:rPr>
                <w:rFonts w:ascii="Times New Roman" w:hAnsi="Times New Roman" w:cs="Times New Roman"/>
                <w:sz w:val="24"/>
                <w:szCs w:val="24"/>
              </w:rPr>
              <w:t>1</w:t>
            </w:r>
            <w:r w:rsidR="00AC3321">
              <w:rPr>
                <w:rFonts w:ascii="Times New Roman" w:hAnsi="Times New Roman" w:cs="Times New Roman"/>
                <w:sz w:val="24"/>
                <w:szCs w:val="24"/>
              </w:rPr>
              <w:t>−</w:t>
            </w:r>
            <w:r>
              <w:rPr>
                <w:rFonts w:ascii="Times New Roman" w:hAnsi="Times New Roman" w:cs="Times New Roman"/>
                <w:sz w:val="24"/>
                <w:szCs w:val="24"/>
              </w:rPr>
              <w:t>4</w:t>
            </w:r>
          </w:p>
        </w:tc>
        <w:tc>
          <w:tcPr>
            <w:tcW w:w="629" w:type="pct"/>
          </w:tcPr>
          <w:p w:rsidR="00185744" w:rsidRDefault="00185744" w:rsidP="00B24CD8">
            <w:pPr>
              <w:rPr>
                <w:rFonts w:ascii="Times New Roman" w:hAnsi="Times New Roman" w:cs="Times New Roman"/>
                <w:sz w:val="24"/>
                <w:szCs w:val="24"/>
              </w:rPr>
            </w:pPr>
            <w:r>
              <w:rPr>
                <w:rFonts w:ascii="Times New Roman" w:hAnsi="Times New Roman" w:cs="Times New Roman"/>
                <w:sz w:val="24"/>
                <w:szCs w:val="24"/>
              </w:rPr>
              <w:t>77</w:t>
            </w:r>
          </w:p>
        </w:tc>
        <w:tc>
          <w:tcPr>
            <w:tcW w:w="629" w:type="pct"/>
          </w:tcPr>
          <w:p w:rsidR="00185744" w:rsidRDefault="00185744" w:rsidP="00B24CD8">
            <w:pPr>
              <w:rPr>
                <w:rFonts w:ascii="Times New Roman" w:hAnsi="Times New Roman" w:cs="Times New Roman"/>
                <w:sz w:val="24"/>
                <w:szCs w:val="24"/>
              </w:rPr>
            </w:pPr>
            <w:r>
              <w:rPr>
                <w:rFonts w:ascii="Times New Roman" w:hAnsi="Times New Roman" w:cs="Times New Roman"/>
                <w:sz w:val="24"/>
                <w:szCs w:val="24"/>
              </w:rPr>
              <w:t>82</w:t>
            </w:r>
          </w:p>
        </w:tc>
        <w:tc>
          <w:tcPr>
            <w:tcW w:w="629" w:type="pct"/>
          </w:tcPr>
          <w:p w:rsidR="00185744" w:rsidRDefault="00185744" w:rsidP="00B24CD8">
            <w:pPr>
              <w:rPr>
                <w:rFonts w:ascii="Times New Roman" w:hAnsi="Times New Roman" w:cs="Times New Roman"/>
                <w:sz w:val="24"/>
                <w:szCs w:val="24"/>
              </w:rPr>
            </w:pPr>
            <w:r>
              <w:rPr>
                <w:rFonts w:ascii="Times New Roman" w:hAnsi="Times New Roman" w:cs="Times New Roman"/>
                <w:sz w:val="24"/>
                <w:szCs w:val="24"/>
              </w:rPr>
              <w:t>78</w:t>
            </w:r>
          </w:p>
        </w:tc>
        <w:tc>
          <w:tcPr>
            <w:tcW w:w="629" w:type="pct"/>
          </w:tcPr>
          <w:p w:rsidR="00185744" w:rsidRDefault="00BF19D4" w:rsidP="00B24CD8">
            <w:pPr>
              <w:rPr>
                <w:rFonts w:ascii="Times New Roman" w:hAnsi="Times New Roman" w:cs="Times New Roman"/>
                <w:sz w:val="24"/>
                <w:szCs w:val="24"/>
              </w:rPr>
            </w:pPr>
            <w:r>
              <w:rPr>
                <w:rFonts w:ascii="Times New Roman" w:hAnsi="Times New Roman" w:cs="Times New Roman"/>
                <w:sz w:val="24"/>
                <w:szCs w:val="24"/>
              </w:rPr>
              <w:t>76</w:t>
            </w:r>
          </w:p>
        </w:tc>
        <w:tc>
          <w:tcPr>
            <w:tcW w:w="629" w:type="pct"/>
          </w:tcPr>
          <w:p w:rsidR="00185744" w:rsidRDefault="003E7B76" w:rsidP="00B24CD8">
            <w:pPr>
              <w:rPr>
                <w:rFonts w:ascii="Times New Roman" w:hAnsi="Times New Roman" w:cs="Times New Roman"/>
                <w:sz w:val="24"/>
                <w:szCs w:val="24"/>
              </w:rPr>
            </w:pPr>
            <w:r>
              <w:rPr>
                <w:rFonts w:ascii="Times New Roman" w:hAnsi="Times New Roman" w:cs="Times New Roman"/>
                <w:sz w:val="24"/>
                <w:szCs w:val="24"/>
              </w:rPr>
              <w:t>79</w:t>
            </w:r>
          </w:p>
        </w:tc>
      </w:tr>
      <w:tr w:rsidR="00185744" w:rsidTr="003E5B8C">
        <w:tc>
          <w:tcPr>
            <w:tcW w:w="1854" w:type="pct"/>
          </w:tcPr>
          <w:p w:rsidR="00185744" w:rsidRDefault="00AC3321" w:rsidP="00AC3321">
            <w:pPr>
              <w:rPr>
                <w:rFonts w:ascii="Times New Roman" w:hAnsi="Times New Roman" w:cs="Times New Roman"/>
                <w:sz w:val="24"/>
                <w:szCs w:val="24"/>
              </w:rPr>
            </w:pPr>
            <w:r>
              <w:rPr>
                <w:rFonts w:ascii="Times New Roman" w:hAnsi="Times New Roman" w:cs="Times New Roman"/>
                <w:sz w:val="24"/>
                <w:szCs w:val="24"/>
              </w:rPr>
              <w:t>5−8</w:t>
            </w:r>
          </w:p>
        </w:tc>
        <w:tc>
          <w:tcPr>
            <w:tcW w:w="629" w:type="pct"/>
          </w:tcPr>
          <w:p w:rsidR="00185744" w:rsidRDefault="00185744" w:rsidP="00B24CD8">
            <w:pPr>
              <w:rPr>
                <w:rFonts w:ascii="Times New Roman" w:hAnsi="Times New Roman" w:cs="Times New Roman"/>
                <w:sz w:val="24"/>
                <w:szCs w:val="24"/>
              </w:rPr>
            </w:pPr>
            <w:r>
              <w:rPr>
                <w:rFonts w:ascii="Times New Roman" w:hAnsi="Times New Roman" w:cs="Times New Roman"/>
                <w:sz w:val="24"/>
                <w:szCs w:val="24"/>
              </w:rPr>
              <w:t>78</w:t>
            </w:r>
          </w:p>
        </w:tc>
        <w:tc>
          <w:tcPr>
            <w:tcW w:w="629" w:type="pct"/>
          </w:tcPr>
          <w:p w:rsidR="00185744" w:rsidRDefault="00185744" w:rsidP="00B24CD8">
            <w:pPr>
              <w:rPr>
                <w:rFonts w:ascii="Times New Roman" w:hAnsi="Times New Roman" w:cs="Times New Roman"/>
                <w:sz w:val="24"/>
                <w:szCs w:val="24"/>
              </w:rPr>
            </w:pPr>
            <w:r>
              <w:rPr>
                <w:rFonts w:ascii="Times New Roman" w:hAnsi="Times New Roman" w:cs="Times New Roman"/>
                <w:sz w:val="24"/>
                <w:szCs w:val="24"/>
              </w:rPr>
              <w:t>59</w:t>
            </w:r>
          </w:p>
        </w:tc>
        <w:tc>
          <w:tcPr>
            <w:tcW w:w="629" w:type="pct"/>
          </w:tcPr>
          <w:p w:rsidR="00185744" w:rsidRDefault="00185744" w:rsidP="00B24CD8">
            <w:pPr>
              <w:rPr>
                <w:rFonts w:ascii="Times New Roman" w:hAnsi="Times New Roman" w:cs="Times New Roman"/>
                <w:sz w:val="24"/>
                <w:szCs w:val="24"/>
              </w:rPr>
            </w:pPr>
            <w:r>
              <w:rPr>
                <w:rFonts w:ascii="Times New Roman" w:hAnsi="Times New Roman" w:cs="Times New Roman"/>
                <w:sz w:val="24"/>
                <w:szCs w:val="24"/>
              </w:rPr>
              <w:t>61</w:t>
            </w:r>
          </w:p>
        </w:tc>
        <w:tc>
          <w:tcPr>
            <w:tcW w:w="629" w:type="pct"/>
          </w:tcPr>
          <w:p w:rsidR="00185744" w:rsidRDefault="00BF19D4" w:rsidP="00B24CD8">
            <w:pPr>
              <w:rPr>
                <w:rFonts w:ascii="Times New Roman" w:hAnsi="Times New Roman" w:cs="Times New Roman"/>
                <w:sz w:val="24"/>
                <w:szCs w:val="24"/>
              </w:rPr>
            </w:pPr>
            <w:r>
              <w:rPr>
                <w:rFonts w:ascii="Times New Roman" w:hAnsi="Times New Roman" w:cs="Times New Roman"/>
                <w:sz w:val="24"/>
                <w:szCs w:val="24"/>
              </w:rPr>
              <w:t>62</w:t>
            </w:r>
          </w:p>
        </w:tc>
        <w:tc>
          <w:tcPr>
            <w:tcW w:w="629" w:type="pct"/>
          </w:tcPr>
          <w:p w:rsidR="00185744" w:rsidRDefault="003E7B76" w:rsidP="00B24CD8">
            <w:pPr>
              <w:rPr>
                <w:rFonts w:ascii="Times New Roman" w:hAnsi="Times New Roman" w:cs="Times New Roman"/>
                <w:sz w:val="24"/>
                <w:szCs w:val="24"/>
              </w:rPr>
            </w:pPr>
            <w:r>
              <w:rPr>
                <w:rFonts w:ascii="Times New Roman" w:hAnsi="Times New Roman" w:cs="Times New Roman"/>
                <w:sz w:val="24"/>
                <w:szCs w:val="24"/>
              </w:rPr>
              <w:t>56</w:t>
            </w:r>
          </w:p>
        </w:tc>
      </w:tr>
      <w:tr w:rsidR="00185744" w:rsidTr="003E5B8C">
        <w:tc>
          <w:tcPr>
            <w:tcW w:w="1854" w:type="pct"/>
          </w:tcPr>
          <w:p w:rsidR="00185744" w:rsidRDefault="00185744" w:rsidP="00AC3321">
            <w:pPr>
              <w:rPr>
                <w:rFonts w:ascii="Times New Roman" w:hAnsi="Times New Roman" w:cs="Times New Roman"/>
                <w:sz w:val="24"/>
                <w:szCs w:val="24"/>
              </w:rPr>
            </w:pPr>
            <w:r>
              <w:rPr>
                <w:rFonts w:ascii="Times New Roman" w:hAnsi="Times New Roman" w:cs="Times New Roman"/>
                <w:sz w:val="24"/>
                <w:szCs w:val="24"/>
              </w:rPr>
              <w:t>9</w:t>
            </w:r>
            <w:r w:rsidR="00AC3321">
              <w:rPr>
                <w:rFonts w:ascii="Times New Roman" w:hAnsi="Times New Roman" w:cs="Times New Roman"/>
                <w:sz w:val="24"/>
                <w:szCs w:val="24"/>
              </w:rPr>
              <w:t>−</w:t>
            </w:r>
            <w:r>
              <w:rPr>
                <w:rFonts w:ascii="Times New Roman" w:hAnsi="Times New Roman" w:cs="Times New Roman"/>
                <w:sz w:val="24"/>
                <w:szCs w:val="24"/>
              </w:rPr>
              <w:t>10</w:t>
            </w:r>
          </w:p>
        </w:tc>
        <w:tc>
          <w:tcPr>
            <w:tcW w:w="629" w:type="pct"/>
          </w:tcPr>
          <w:p w:rsidR="00185744" w:rsidRDefault="00185744" w:rsidP="00B24CD8">
            <w:pPr>
              <w:rPr>
                <w:rFonts w:ascii="Times New Roman" w:hAnsi="Times New Roman" w:cs="Times New Roman"/>
                <w:sz w:val="24"/>
                <w:szCs w:val="24"/>
              </w:rPr>
            </w:pPr>
            <w:r>
              <w:rPr>
                <w:rFonts w:ascii="Times New Roman" w:hAnsi="Times New Roman" w:cs="Times New Roman"/>
                <w:sz w:val="24"/>
                <w:szCs w:val="24"/>
              </w:rPr>
              <w:t>16</w:t>
            </w:r>
          </w:p>
        </w:tc>
        <w:tc>
          <w:tcPr>
            <w:tcW w:w="629" w:type="pct"/>
          </w:tcPr>
          <w:p w:rsidR="00185744" w:rsidRDefault="00185744" w:rsidP="00B24CD8">
            <w:pPr>
              <w:rPr>
                <w:rFonts w:ascii="Times New Roman" w:hAnsi="Times New Roman" w:cs="Times New Roman"/>
                <w:sz w:val="24"/>
                <w:szCs w:val="24"/>
              </w:rPr>
            </w:pPr>
            <w:r>
              <w:rPr>
                <w:rFonts w:ascii="Times New Roman" w:hAnsi="Times New Roman" w:cs="Times New Roman"/>
                <w:sz w:val="24"/>
                <w:szCs w:val="24"/>
              </w:rPr>
              <w:t>17</w:t>
            </w:r>
          </w:p>
        </w:tc>
        <w:tc>
          <w:tcPr>
            <w:tcW w:w="629" w:type="pct"/>
          </w:tcPr>
          <w:p w:rsidR="00185744" w:rsidRDefault="00185744" w:rsidP="00B24CD8">
            <w:pPr>
              <w:rPr>
                <w:rFonts w:ascii="Times New Roman" w:hAnsi="Times New Roman" w:cs="Times New Roman"/>
                <w:sz w:val="24"/>
                <w:szCs w:val="24"/>
              </w:rPr>
            </w:pPr>
            <w:r>
              <w:rPr>
                <w:rFonts w:ascii="Times New Roman" w:hAnsi="Times New Roman" w:cs="Times New Roman"/>
                <w:sz w:val="24"/>
                <w:szCs w:val="24"/>
              </w:rPr>
              <w:t>20</w:t>
            </w:r>
          </w:p>
        </w:tc>
        <w:tc>
          <w:tcPr>
            <w:tcW w:w="629" w:type="pct"/>
          </w:tcPr>
          <w:p w:rsidR="00185744" w:rsidRDefault="00BF19D4" w:rsidP="00B24CD8">
            <w:pPr>
              <w:rPr>
                <w:rFonts w:ascii="Times New Roman" w:hAnsi="Times New Roman" w:cs="Times New Roman"/>
                <w:sz w:val="24"/>
                <w:szCs w:val="24"/>
              </w:rPr>
            </w:pPr>
            <w:r>
              <w:rPr>
                <w:rFonts w:ascii="Times New Roman" w:hAnsi="Times New Roman" w:cs="Times New Roman"/>
                <w:sz w:val="24"/>
                <w:szCs w:val="24"/>
              </w:rPr>
              <w:t>19</w:t>
            </w:r>
          </w:p>
        </w:tc>
        <w:tc>
          <w:tcPr>
            <w:tcW w:w="629" w:type="pct"/>
          </w:tcPr>
          <w:p w:rsidR="00185744" w:rsidRDefault="003E7B76" w:rsidP="00B24CD8">
            <w:pPr>
              <w:rPr>
                <w:rFonts w:ascii="Times New Roman" w:hAnsi="Times New Roman" w:cs="Times New Roman"/>
                <w:sz w:val="24"/>
                <w:szCs w:val="24"/>
              </w:rPr>
            </w:pPr>
            <w:r>
              <w:rPr>
                <w:rFonts w:ascii="Times New Roman" w:hAnsi="Times New Roman" w:cs="Times New Roman"/>
                <w:sz w:val="24"/>
                <w:szCs w:val="24"/>
              </w:rPr>
              <w:t>20</w:t>
            </w:r>
          </w:p>
        </w:tc>
      </w:tr>
    </w:tbl>
    <w:p w:rsidR="00B24CD8" w:rsidRPr="007F04F8" w:rsidRDefault="00B24CD8" w:rsidP="00DC3224">
      <w:pPr>
        <w:spacing w:after="0"/>
        <w:rPr>
          <w:rFonts w:ascii="Times New Roman" w:hAnsi="Times New Roman" w:cs="Times New Roman"/>
          <w:sz w:val="24"/>
          <w:szCs w:val="24"/>
        </w:rPr>
      </w:pPr>
    </w:p>
    <w:p w:rsidR="00B24CD8" w:rsidRPr="007F04F8" w:rsidRDefault="00B24CD8" w:rsidP="00DA35CD">
      <w:pPr>
        <w:spacing w:after="0"/>
        <w:ind w:firstLine="1276"/>
        <w:jc w:val="both"/>
        <w:rPr>
          <w:rFonts w:ascii="Times New Roman" w:hAnsi="Times New Roman" w:cs="Times New Roman"/>
          <w:sz w:val="24"/>
          <w:szCs w:val="24"/>
        </w:rPr>
      </w:pPr>
      <w:r w:rsidRPr="007F04F8">
        <w:rPr>
          <w:rFonts w:ascii="Times New Roman" w:hAnsi="Times New Roman" w:cs="Times New Roman"/>
          <w:sz w:val="24"/>
          <w:szCs w:val="24"/>
        </w:rPr>
        <w:t>Dėl įtampos, didelio užimtumo šeimos per mažai dėmesio</w:t>
      </w:r>
      <w:r w:rsidR="00184821">
        <w:rPr>
          <w:rFonts w:ascii="Times New Roman" w:hAnsi="Times New Roman" w:cs="Times New Roman"/>
          <w:sz w:val="24"/>
          <w:szCs w:val="24"/>
        </w:rPr>
        <w:t xml:space="preserve"> skiria vaikų auklėjimui, </w:t>
      </w:r>
      <w:r w:rsidRPr="007F04F8">
        <w:rPr>
          <w:rFonts w:ascii="Times New Roman" w:hAnsi="Times New Roman" w:cs="Times New Roman"/>
          <w:sz w:val="24"/>
          <w:szCs w:val="24"/>
        </w:rPr>
        <w:t xml:space="preserve">dalis </w:t>
      </w:r>
      <w:r w:rsidR="00E37198">
        <w:rPr>
          <w:rFonts w:ascii="Times New Roman" w:hAnsi="Times New Roman" w:cs="Times New Roman"/>
          <w:sz w:val="24"/>
          <w:szCs w:val="24"/>
        </w:rPr>
        <w:t xml:space="preserve">tėvų </w:t>
      </w:r>
      <w:r w:rsidR="00184821">
        <w:rPr>
          <w:rFonts w:ascii="Times New Roman" w:hAnsi="Times New Roman" w:cs="Times New Roman"/>
          <w:sz w:val="24"/>
          <w:szCs w:val="24"/>
        </w:rPr>
        <w:t>emigruoja – vaikai lieka gyventi su vienu iš tėvų arba su artimais giminaičiais.</w:t>
      </w:r>
      <w:r w:rsidR="00E37198">
        <w:rPr>
          <w:rFonts w:ascii="Times New Roman" w:hAnsi="Times New Roman" w:cs="Times New Roman"/>
          <w:sz w:val="24"/>
          <w:szCs w:val="24"/>
        </w:rPr>
        <w:t xml:space="preserve"> Todėl didėja socialinių, </w:t>
      </w:r>
      <w:r w:rsidRPr="007F04F8">
        <w:rPr>
          <w:rFonts w:ascii="Times New Roman" w:hAnsi="Times New Roman" w:cs="Times New Roman"/>
          <w:sz w:val="24"/>
          <w:szCs w:val="24"/>
        </w:rPr>
        <w:t>psicholog</w:t>
      </w:r>
      <w:r w:rsidR="00E37198">
        <w:rPr>
          <w:rFonts w:ascii="Times New Roman" w:hAnsi="Times New Roman" w:cs="Times New Roman"/>
          <w:sz w:val="24"/>
          <w:szCs w:val="24"/>
        </w:rPr>
        <w:t xml:space="preserve">inių problemų turinčių šeimų skaičius. </w:t>
      </w:r>
      <w:r w:rsidRPr="007F04F8">
        <w:rPr>
          <w:rFonts w:ascii="Times New Roman" w:hAnsi="Times New Roman" w:cs="Times New Roman"/>
          <w:sz w:val="24"/>
          <w:szCs w:val="24"/>
        </w:rPr>
        <w:t>Gausėja socialinį atskirtį patiriančių mokinių, kuriems reikia specialiosios</w:t>
      </w:r>
      <w:r w:rsidR="0002000A">
        <w:rPr>
          <w:rFonts w:ascii="Times New Roman" w:hAnsi="Times New Roman" w:cs="Times New Roman"/>
          <w:sz w:val="24"/>
          <w:szCs w:val="24"/>
        </w:rPr>
        <w:t xml:space="preserve"> pagalbos ir socialinės</w:t>
      </w:r>
      <w:r w:rsidRPr="007F04F8">
        <w:rPr>
          <w:rFonts w:ascii="Times New Roman" w:hAnsi="Times New Roman" w:cs="Times New Roman"/>
          <w:sz w:val="24"/>
          <w:szCs w:val="24"/>
        </w:rPr>
        <w:t xml:space="preserve"> paramos.</w:t>
      </w:r>
    </w:p>
    <w:p w:rsidR="00DC3224" w:rsidRDefault="00DC3224" w:rsidP="00DC3224">
      <w:pPr>
        <w:spacing w:after="0"/>
        <w:rPr>
          <w:rFonts w:ascii="Times New Roman" w:hAnsi="Times New Roman" w:cs="Times New Roman"/>
          <w:sz w:val="24"/>
          <w:szCs w:val="24"/>
        </w:rPr>
      </w:pPr>
    </w:p>
    <w:p w:rsidR="003E5B8C" w:rsidRPr="00DC3224" w:rsidRDefault="00E37198" w:rsidP="00DC3224">
      <w:pPr>
        <w:spacing w:after="0"/>
        <w:rPr>
          <w:rFonts w:ascii="Times New Roman" w:hAnsi="Times New Roman" w:cs="Times New Roman"/>
          <w:b/>
          <w:sz w:val="24"/>
          <w:szCs w:val="24"/>
        </w:rPr>
      </w:pPr>
      <w:r w:rsidRPr="00DC3224">
        <w:rPr>
          <w:rFonts w:ascii="Times New Roman" w:hAnsi="Times New Roman" w:cs="Times New Roman"/>
          <w:b/>
          <w:sz w:val="24"/>
          <w:szCs w:val="24"/>
        </w:rPr>
        <w:t xml:space="preserve">Nemokamas maitinimas </w:t>
      </w:r>
    </w:p>
    <w:tbl>
      <w:tblPr>
        <w:tblStyle w:val="TableGrid"/>
        <w:tblW w:w="5000" w:type="pct"/>
        <w:tblLook w:val="04A0" w:firstRow="1" w:lastRow="0" w:firstColumn="1" w:lastColumn="0" w:noHBand="0" w:noVBand="1"/>
      </w:tblPr>
      <w:tblGrid>
        <w:gridCol w:w="4927"/>
        <w:gridCol w:w="4927"/>
      </w:tblGrid>
      <w:tr w:rsidR="00AE60D0" w:rsidTr="003E5B8C">
        <w:tc>
          <w:tcPr>
            <w:tcW w:w="2500" w:type="pct"/>
          </w:tcPr>
          <w:p w:rsidR="00AE60D0" w:rsidRDefault="00AE60D0" w:rsidP="00AE60D0">
            <w:pPr>
              <w:rPr>
                <w:rFonts w:ascii="Times New Roman" w:hAnsi="Times New Roman" w:cs="Times New Roman"/>
                <w:sz w:val="24"/>
                <w:szCs w:val="24"/>
              </w:rPr>
            </w:pPr>
            <w:r>
              <w:rPr>
                <w:rFonts w:ascii="Times New Roman" w:hAnsi="Times New Roman" w:cs="Times New Roman"/>
                <w:sz w:val="24"/>
                <w:szCs w:val="24"/>
              </w:rPr>
              <w:t>Mokslo metai</w:t>
            </w:r>
          </w:p>
        </w:tc>
        <w:tc>
          <w:tcPr>
            <w:tcW w:w="2500" w:type="pct"/>
          </w:tcPr>
          <w:p w:rsidR="00AE60D0" w:rsidRDefault="00AE60D0" w:rsidP="00AE60D0">
            <w:pPr>
              <w:rPr>
                <w:rFonts w:ascii="Times New Roman" w:hAnsi="Times New Roman" w:cs="Times New Roman"/>
                <w:sz w:val="24"/>
                <w:szCs w:val="24"/>
              </w:rPr>
            </w:pPr>
            <w:r>
              <w:rPr>
                <w:rFonts w:ascii="Times New Roman" w:hAnsi="Times New Roman" w:cs="Times New Roman"/>
                <w:sz w:val="24"/>
                <w:szCs w:val="24"/>
              </w:rPr>
              <w:t>Mokinių skaičius</w:t>
            </w:r>
          </w:p>
        </w:tc>
      </w:tr>
      <w:tr w:rsidR="00AE60D0" w:rsidTr="003E5B8C">
        <w:tc>
          <w:tcPr>
            <w:tcW w:w="2500" w:type="pct"/>
          </w:tcPr>
          <w:p w:rsidR="00AE60D0" w:rsidRDefault="00C14247" w:rsidP="00AE60D0">
            <w:pPr>
              <w:rPr>
                <w:rFonts w:ascii="Times New Roman" w:hAnsi="Times New Roman" w:cs="Times New Roman"/>
                <w:sz w:val="24"/>
                <w:szCs w:val="24"/>
              </w:rPr>
            </w:pPr>
            <w:r>
              <w:rPr>
                <w:rFonts w:ascii="Times New Roman" w:hAnsi="Times New Roman" w:cs="Times New Roman"/>
                <w:sz w:val="24"/>
                <w:szCs w:val="24"/>
              </w:rPr>
              <w:t>2010</w:t>
            </w:r>
            <w:r w:rsidR="004C60CB">
              <w:rPr>
                <w:rFonts w:ascii="Times New Roman" w:hAnsi="Times New Roman" w:cs="Times New Roman"/>
                <w:sz w:val="24"/>
                <w:szCs w:val="24"/>
              </w:rPr>
              <w:t>−2011</w:t>
            </w:r>
          </w:p>
        </w:tc>
        <w:tc>
          <w:tcPr>
            <w:tcW w:w="2500" w:type="pct"/>
          </w:tcPr>
          <w:p w:rsidR="00AE60D0" w:rsidRDefault="000A756B" w:rsidP="00AE60D0">
            <w:pPr>
              <w:rPr>
                <w:rFonts w:ascii="Times New Roman" w:hAnsi="Times New Roman" w:cs="Times New Roman"/>
                <w:sz w:val="24"/>
                <w:szCs w:val="24"/>
              </w:rPr>
            </w:pPr>
            <w:r>
              <w:rPr>
                <w:rFonts w:ascii="Times New Roman" w:hAnsi="Times New Roman" w:cs="Times New Roman"/>
                <w:sz w:val="24"/>
                <w:szCs w:val="24"/>
              </w:rPr>
              <w:t>69</w:t>
            </w:r>
          </w:p>
        </w:tc>
      </w:tr>
      <w:tr w:rsidR="00AE60D0" w:rsidTr="003E5B8C">
        <w:trPr>
          <w:trHeight w:val="70"/>
        </w:trPr>
        <w:tc>
          <w:tcPr>
            <w:tcW w:w="2500" w:type="pct"/>
          </w:tcPr>
          <w:p w:rsidR="00AE60D0" w:rsidRDefault="00C14247" w:rsidP="00C14247">
            <w:pPr>
              <w:rPr>
                <w:rFonts w:ascii="Times New Roman" w:hAnsi="Times New Roman" w:cs="Times New Roman"/>
                <w:sz w:val="24"/>
                <w:szCs w:val="24"/>
              </w:rPr>
            </w:pPr>
            <w:r>
              <w:rPr>
                <w:rFonts w:ascii="Times New Roman" w:hAnsi="Times New Roman" w:cs="Times New Roman"/>
                <w:sz w:val="24"/>
                <w:szCs w:val="24"/>
              </w:rPr>
              <w:t>2011</w:t>
            </w:r>
            <w:r w:rsidR="004C60CB">
              <w:rPr>
                <w:rFonts w:ascii="Times New Roman" w:hAnsi="Times New Roman" w:cs="Times New Roman"/>
                <w:sz w:val="24"/>
                <w:szCs w:val="24"/>
              </w:rPr>
              <w:t>−2012</w:t>
            </w:r>
          </w:p>
        </w:tc>
        <w:tc>
          <w:tcPr>
            <w:tcW w:w="2500" w:type="pct"/>
          </w:tcPr>
          <w:p w:rsidR="00AE60D0" w:rsidRDefault="000A756B" w:rsidP="00AE60D0">
            <w:pPr>
              <w:rPr>
                <w:rFonts w:ascii="Times New Roman" w:hAnsi="Times New Roman" w:cs="Times New Roman"/>
                <w:sz w:val="24"/>
                <w:szCs w:val="24"/>
              </w:rPr>
            </w:pPr>
            <w:r>
              <w:rPr>
                <w:rFonts w:ascii="Times New Roman" w:hAnsi="Times New Roman" w:cs="Times New Roman"/>
                <w:sz w:val="24"/>
                <w:szCs w:val="24"/>
              </w:rPr>
              <w:t>63</w:t>
            </w:r>
          </w:p>
        </w:tc>
      </w:tr>
      <w:tr w:rsidR="00AE60D0" w:rsidTr="003E5B8C">
        <w:tc>
          <w:tcPr>
            <w:tcW w:w="2500" w:type="pct"/>
          </w:tcPr>
          <w:p w:rsidR="00AE60D0" w:rsidRDefault="00C14247" w:rsidP="00AE60D0">
            <w:pPr>
              <w:rPr>
                <w:rFonts w:ascii="Times New Roman" w:hAnsi="Times New Roman" w:cs="Times New Roman"/>
                <w:sz w:val="24"/>
                <w:szCs w:val="24"/>
              </w:rPr>
            </w:pPr>
            <w:r>
              <w:rPr>
                <w:rFonts w:ascii="Times New Roman" w:hAnsi="Times New Roman" w:cs="Times New Roman"/>
                <w:sz w:val="24"/>
                <w:szCs w:val="24"/>
              </w:rPr>
              <w:t>2012</w:t>
            </w:r>
            <w:r w:rsidR="004C60CB">
              <w:rPr>
                <w:rFonts w:ascii="Times New Roman" w:hAnsi="Times New Roman" w:cs="Times New Roman"/>
                <w:sz w:val="24"/>
                <w:szCs w:val="24"/>
              </w:rPr>
              <w:t>−2013</w:t>
            </w:r>
          </w:p>
        </w:tc>
        <w:tc>
          <w:tcPr>
            <w:tcW w:w="2500" w:type="pct"/>
          </w:tcPr>
          <w:p w:rsidR="00AE60D0" w:rsidRDefault="000A756B" w:rsidP="00AE60D0">
            <w:pPr>
              <w:rPr>
                <w:rFonts w:ascii="Times New Roman" w:hAnsi="Times New Roman" w:cs="Times New Roman"/>
                <w:sz w:val="24"/>
                <w:szCs w:val="24"/>
              </w:rPr>
            </w:pPr>
            <w:r>
              <w:rPr>
                <w:rFonts w:ascii="Times New Roman" w:hAnsi="Times New Roman" w:cs="Times New Roman"/>
                <w:sz w:val="24"/>
                <w:szCs w:val="24"/>
              </w:rPr>
              <w:t>62</w:t>
            </w:r>
          </w:p>
        </w:tc>
      </w:tr>
      <w:tr w:rsidR="00AE60D0" w:rsidTr="003E5B8C">
        <w:tc>
          <w:tcPr>
            <w:tcW w:w="2500" w:type="pct"/>
          </w:tcPr>
          <w:p w:rsidR="00AE60D0" w:rsidRDefault="00C14247" w:rsidP="00AE60D0">
            <w:pPr>
              <w:rPr>
                <w:rFonts w:ascii="Times New Roman" w:hAnsi="Times New Roman" w:cs="Times New Roman"/>
                <w:sz w:val="24"/>
                <w:szCs w:val="24"/>
              </w:rPr>
            </w:pPr>
            <w:r>
              <w:rPr>
                <w:rFonts w:ascii="Times New Roman" w:hAnsi="Times New Roman" w:cs="Times New Roman"/>
                <w:sz w:val="24"/>
                <w:szCs w:val="24"/>
              </w:rPr>
              <w:t>2013</w:t>
            </w:r>
            <w:r w:rsidR="004C60CB">
              <w:rPr>
                <w:rFonts w:ascii="Times New Roman" w:hAnsi="Times New Roman" w:cs="Times New Roman"/>
                <w:sz w:val="24"/>
                <w:szCs w:val="24"/>
              </w:rPr>
              <w:t>−2014</w:t>
            </w:r>
          </w:p>
        </w:tc>
        <w:tc>
          <w:tcPr>
            <w:tcW w:w="2500" w:type="pct"/>
          </w:tcPr>
          <w:p w:rsidR="00AE60D0" w:rsidRDefault="000A756B" w:rsidP="00AE60D0">
            <w:pPr>
              <w:rPr>
                <w:rFonts w:ascii="Times New Roman" w:hAnsi="Times New Roman" w:cs="Times New Roman"/>
                <w:sz w:val="24"/>
                <w:szCs w:val="24"/>
              </w:rPr>
            </w:pPr>
            <w:r>
              <w:rPr>
                <w:rFonts w:ascii="Times New Roman" w:hAnsi="Times New Roman" w:cs="Times New Roman"/>
                <w:sz w:val="24"/>
                <w:szCs w:val="24"/>
              </w:rPr>
              <w:t>43</w:t>
            </w:r>
          </w:p>
        </w:tc>
      </w:tr>
      <w:tr w:rsidR="00AE60D0" w:rsidTr="003E5B8C">
        <w:tc>
          <w:tcPr>
            <w:tcW w:w="2500" w:type="pct"/>
          </w:tcPr>
          <w:p w:rsidR="00AE60D0" w:rsidRDefault="00C14247" w:rsidP="00AE60D0">
            <w:pPr>
              <w:rPr>
                <w:rFonts w:ascii="Times New Roman" w:hAnsi="Times New Roman" w:cs="Times New Roman"/>
                <w:sz w:val="24"/>
                <w:szCs w:val="24"/>
              </w:rPr>
            </w:pPr>
            <w:r>
              <w:rPr>
                <w:rFonts w:ascii="Times New Roman" w:hAnsi="Times New Roman" w:cs="Times New Roman"/>
                <w:sz w:val="24"/>
                <w:szCs w:val="24"/>
              </w:rPr>
              <w:t>2014</w:t>
            </w:r>
            <w:r w:rsidR="004C60CB">
              <w:rPr>
                <w:rFonts w:ascii="Times New Roman" w:hAnsi="Times New Roman" w:cs="Times New Roman"/>
                <w:sz w:val="24"/>
                <w:szCs w:val="24"/>
              </w:rPr>
              <w:t>−2015</w:t>
            </w:r>
          </w:p>
        </w:tc>
        <w:tc>
          <w:tcPr>
            <w:tcW w:w="2500" w:type="pct"/>
          </w:tcPr>
          <w:p w:rsidR="00AE60D0" w:rsidRDefault="000A756B" w:rsidP="00AE60D0">
            <w:pPr>
              <w:rPr>
                <w:rFonts w:ascii="Times New Roman" w:hAnsi="Times New Roman" w:cs="Times New Roman"/>
                <w:sz w:val="24"/>
                <w:szCs w:val="24"/>
              </w:rPr>
            </w:pPr>
            <w:r>
              <w:rPr>
                <w:rFonts w:ascii="Times New Roman" w:hAnsi="Times New Roman" w:cs="Times New Roman"/>
                <w:sz w:val="24"/>
                <w:szCs w:val="24"/>
              </w:rPr>
              <w:t>25</w:t>
            </w:r>
          </w:p>
        </w:tc>
      </w:tr>
    </w:tbl>
    <w:p w:rsidR="00AE60D0" w:rsidRDefault="00AE60D0" w:rsidP="00DC3224">
      <w:pPr>
        <w:spacing w:after="0"/>
        <w:rPr>
          <w:rFonts w:ascii="Times New Roman" w:hAnsi="Times New Roman" w:cs="Times New Roman"/>
          <w:sz w:val="24"/>
          <w:szCs w:val="24"/>
        </w:rPr>
      </w:pPr>
    </w:p>
    <w:p w:rsidR="004C60CB" w:rsidRPr="00DC3224" w:rsidRDefault="00E37198" w:rsidP="00DC3224">
      <w:pPr>
        <w:spacing w:after="0"/>
        <w:rPr>
          <w:rFonts w:ascii="Times New Roman" w:hAnsi="Times New Roman" w:cs="Times New Roman"/>
          <w:b/>
          <w:sz w:val="24"/>
          <w:szCs w:val="24"/>
        </w:rPr>
      </w:pPr>
      <w:r w:rsidRPr="00DC3224">
        <w:rPr>
          <w:rFonts w:ascii="Times New Roman" w:hAnsi="Times New Roman" w:cs="Times New Roman"/>
          <w:b/>
          <w:sz w:val="24"/>
          <w:szCs w:val="24"/>
        </w:rPr>
        <w:t xml:space="preserve">Specialiųjų poreikių mokinių </w:t>
      </w:r>
      <w:r w:rsidR="00B24CD8" w:rsidRPr="00DC3224">
        <w:rPr>
          <w:rFonts w:ascii="Times New Roman" w:hAnsi="Times New Roman" w:cs="Times New Roman"/>
          <w:b/>
          <w:sz w:val="24"/>
          <w:szCs w:val="24"/>
        </w:rPr>
        <w:t>skaičius:</w:t>
      </w:r>
    </w:p>
    <w:tbl>
      <w:tblPr>
        <w:tblStyle w:val="TableGrid"/>
        <w:tblW w:w="5000" w:type="pct"/>
        <w:tblLook w:val="04A0" w:firstRow="1" w:lastRow="0" w:firstColumn="1" w:lastColumn="0" w:noHBand="0" w:noVBand="1"/>
      </w:tblPr>
      <w:tblGrid>
        <w:gridCol w:w="4927"/>
        <w:gridCol w:w="4927"/>
      </w:tblGrid>
      <w:tr w:rsidR="00B57490" w:rsidTr="00B57490">
        <w:tc>
          <w:tcPr>
            <w:tcW w:w="2500" w:type="pct"/>
          </w:tcPr>
          <w:p w:rsidR="00B57490" w:rsidRDefault="00B57490" w:rsidP="000A3C4F">
            <w:pPr>
              <w:rPr>
                <w:rFonts w:ascii="Times New Roman" w:hAnsi="Times New Roman" w:cs="Times New Roman"/>
                <w:sz w:val="24"/>
                <w:szCs w:val="24"/>
              </w:rPr>
            </w:pPr>
            <w:r>
              <w:rPr>
                <w:rFonts w:ascii="Times New Roman" w:hAnsi="Times New Roman" w:cs="Times New Roman"/>
                <w:sz w:val="24"/>
                <w:szCs w:val="24"/>
              </w:rPr>
              <w:t>Mokslo metai</w:t>
            </w:r>
          </w:p>
        </w:tc>
        <w:tc>
          <w:tcPr>
            <w:tcW w:w="2500" w:type="pct"/>
          </w:tcPr>
          <w:p w:rsidR="00B57490" w:rsidRPr="009B12D1" w:rsidRDefault="00C14247" w:rsidP="00AE60D0">
            <w:pPr>
              <w:rPr>
                <w:rFonts w:ascii="Times New Roman" w:hAnsi="Times New Roman" w:cs="Times New Roman"/>
                <w:sz w:val="24"/>
                <w:szCs w:val="24"/>
              </w:rPr>
            </w:pPr>
            <w:r w:rsidRPr="009B12D1">
              <w:rPr>
                <w:rFonts w:ascii="Times New Roman" w:hAnsi="Times New Roman" w:cs="Times New Roman"/>
                <w:sz w:val="24"/>
                <w:szCs w:val="24"/>
              </w:rPr>
              <w:t>Mokinių skaičius</w:t>
            </w:r>
          </w:p>
        </w:tc>
      </w:tr>
      <w:tr w:rsidR="00B57490" w:rsidTr="00B57490">
        <w:tc>
          <w:tcPr>
            <w:tcW w:w="2500" w:type="pct"/>
          </w:tcPr>
          <w:p w:rsidR="00B57490" w:rsidRDefault="00C14247" w:rsidP="00C14247">
            <w:pPr>
              <w:rPr>
                <w:rFonts w:ascii="Times New Roman" w:hAnsi="Times New Roman" w:cs="Times New Roman"/>
                <w:sz w:val="24"/>
                <w:szCs w:val="24"/>
              </w:rPr>
            </w:pPr>
            <w:r>
              <w:rPr>
                <w:rFonts w:ascii="Times New Roman" w:hAnsi="Times New Roman" w:cs="Times New Roman"/>
                <w:sz w:val="24"/>
                <w:szCs w:val="24"/>
              </w:rPr>
              <w:t>2010</w:t>
            </w:r>
            <w:r w:rsidR="00B57490">
              <w:rPr>
                <w:rFonts w:ascii="Times New Roman" w:hAnsi="Times New Roman" w:cs="Times New Roman"/>
                <w:sz w:val="24"/>
                <w:szCs w:val="24"/>
              </w:rPr>
              <w:t>−</w:t>
            </w:r>
            <w:r>
              <w:rPr>
                <w:rFonts w:ascii="Times New Roman" w:hAnsi="Times New Roman" w:cs="Times New Roman"/>
                <w:sz w:val="24"/>
                <w:szCs w:val="24"/>
              </w:rPr>
              <w:t>20</w:t>
            </w:r>
            <w:r w:rsidR="00B57490">
              <w:rPr>
                <w:rFonts w:ascii="Times New Roman" w:hAnsi="Times New Roman" w:cs="Times New Roman"/>
                <w:sz w:val="24"/>
                <w:szCs w:val="24"/>
              </w:rPr>
              <w:t>11</w:t>
            </w:r>
          </w:p>
        </w:tc>
        <w:tc>
          <w:tcPr>
            <w:tcW w:w="2500" w:type="pct"/>
          </w:tcPr>
          <w:p w:rsidR="00B57490" w:rsidRDefault="00B57490" w:rsidP="00AE60D0">
            <w:pPr>
              <w:rPr>
                <w:rFonts w:ascii="Times New Roman" w:hAnsi="Times New Roman" w:cs="Times New Roman"/>
                <w:sz w:val="24"/>
                <w:szCs w:val="24"/>
              </w:rPr>
            </w:pPr>
            <w:r>
              <w:rPr>
                <w:rFonts w:ascii="Times New Roman" w:hAnsi="Times New Roman" w:cs="Times New Roman"/>
                <w:sz w:val="24"/>
                <w:szCs w:val="24"/>
              </w:rPr>
              <w:t>24</w:t>
            </w:r>
          </w:p>
        </w:tc>
      </w:tr>
      <w:tr w:rsidR="00B57490" w:rsidTr="00B57490">
        <w:tc>
          <w:tcPr>
            <w:tcW w:w="2500" w:type="pct"/>
          </w:tcPr>
          <w:p w:rsidR="00B57490" w:rsidRDefault="00C14247" w:rsidP="000A3C4F">
            <w:pPr>
              <w:rPr>
                <w:rFonts w:ascii="Times New Roman" w:hAnsi="Times New Roman" w:cs="Times New Roman"/>
                <w:sz w:val="24"/>
                <w:szCs w:val="24"/>
              </w:rPr>
            </w:pPr>
            <w:r>
              <w:rPr>
                <w:rFonts w:ascii="Times New Roman" w:hAnsi="Times New Roman" w:cs="Times New Roman"/>
                <w:sz w:val="24"/>
                <w:szCs w:val="24"/>
              </w:rPr>
              <w:t>2011</w:t>
            </w:r>
            <w:r w:rsidR="00B57490">
              <w:rPr>
                <w:rFonts w:ascii="Times New Roman" w:hAnsi="Times New Roman" w:cs="Times New Roman"/>
                <w:sz w:val="24"/>
                <w:szCs w:val="24"/>
              </w:rPr>
              <w:t>−2012</w:t>
            </w:r>
          </w:p>
        </w:tc>
        <w:tc>
          <w:tcPr>
            <w:tcW w:w="2500" w:type="pct"/>
          </w:tcPr>
          <w:p w:rsidR="00B57490" w:rsidRDefault="00B57490" w:rsidP="00AE60D0">
            <w:pPr>
              <w:rPr>
                <w:rFonts w:ascii="Times New Roman" w:hAnsi="Times New Roman" w:cs="Times New Roman"/>
                <w:sz w:val="24"/>
                <w:szCs w:val="24"/>
              </w:rPr>
            </w:pPr>
            <w:r>
              <w:rPr>
                <w:rFonts w:ascii="Times New Roman" w:hAnsi="Times New Roman" w:cs="Times New Roman"/>
                <w:sz w:val="24"/>
                <w:szCs w:val="24"/>
              </w:rPr>
              <w:t>25</w:t>
            </w:r>
          </w:p>
        </w:tc>
      </w:tr>
      <w:tr w:rsidR="00B57490" w:rsidTr="00B57490">
        <w:tc>
          <w:tcPr>
            <w:tcW w:w="2500" w:type="pct"/>
          </w:tcPr>
          <w:p w:rsidR="00B57490" w:rsidRDefault="00C14247" w:rsidP="000A3C4F">
            <w:pPr>
              <w:rPr>
                <w:rFonts w:ascii="Times New Roman" w:hAnsi="Times New Roman" w:cs="Times New Roman"/>
                <w:sz w:val="24"/>
                <w:szCs w:val="24"/>
              </w:rPr>
            </w:pPr>
            <w:r>
              <w:rPr>
                <w:rFonts w:ascii="Times New Roman" w:hAnsi="Times New Roman" w:cs="Times New Roman"/>
                <w:sz w:val="24"/>
                <w:szCs w:val="24"/>
              </w:rPr>
              <w:t>2012</w:t>
            </w:r>
            <w:r w:rsidR="00B57490">
              <w:rPr>
                <w:rFonts w:ascii="Times New Roman" w:hAnsi="Times New Roman" w:cs="Times New Roman"/>
                <w:sz w:val="24"/>
                <w:szCs w:val="24"/>
              </w:rPr>
              <w:t>−2013</w:t>
            </w:r>
          </w:p>
        </w:tc>
        <w:tc>
          <w:tcPr>
            <w:tcW w:w="2500" w:type="pct"/>
          </w:tcPr>
          <w:p w:rsidR="00B57490" w:rsidRDefault="00B57490" w:rsidP="00AE60D0">
            <w:pPr>
              <w:rPr>
                <w:rFonts w:ascii="Times New Roman" w:hAnsi="Times New Roman" w:cs="Times New Roman"/>
                <w:sz w:val="24"/>
                <w:szCs w:val="24"/>
              </w:rPr>
            </w:pPr>
            <w:r>
              <w:rPr>
                <w:rFonts w:ascii="Times New Roman" w:hAnsi="Times New Roman" w:cs="Times New Roman"/>
                <w:sz w:val="24"/>
                <w:szCs w:val="24"/>
              </w:rPr>
              <w:t>22</w:t>
            </w:r>
          </w:p>
        </w:tc>
      </w:tr>
      <w:tr w:rsidR="00B57490" w:rsidTr="00B57490">
        <w:tc>
          <w:tcPr>
            <w:tcW w:w="2500" w:type="pct"/>
          </w:tcPr>
          <w:p w:rsidR="00B57490" w:rsidRDefault="00C14247" w:rsidP="000A3C4F">
            <w:pPr>
              <w:rPr>
                <w:rFonts w:ascii="Times New Roman" w:hAnsi="Times New Roman" w:cs="Times New Roman"/>
                <w:sz w:val="24"/>
                <w:szCs w:val="24"/>
              </w:rPr>
            </w:pPr>
            <w:r>
              <w:rPr>
                <w:rFonts w:ascii="Times New Roman" w:hAnsi="Times New Roman" w:cs="Times New Roman"/>
                <w:sz w:val="24"/>
                <w:szCs w:val="24"/>
              </w:rPr>
              <w:t>2013</w:t>
            </w:r>
            <w:r w:rsidR="00B57490">
              <w:rPr>
                <w:rFonts w:ascii="Times New Roman" w:hAnsi="Times New Roman" w:cs="Times New Roman"/>
                <w:sz w:val="24"/>
                <w:szCs w:val="24"/>
              </w:rPr>
              <w:t>−2014</w:t>
            </w:r>
          </w:p>
        </w:tc>
        <w:tc>
          <w:tcPr>
            <w:tcW w:w="2500" w:type="pct"/>
          </w:tcPr>
          <w:p w:rsidR="00B57490" w:rsidRDefault="00B57490" w:rsidP="00AE60D0">
            <w:pPr>
              <w:rPr>
                <w:rFonts w:ascii="Times New Roman" w:hAnsi="Times New Roman" w:cs="Times New Roman"/>
                <w:sz w:val="24"/>
                <w:szCs w:val="24"/>
              </w:rPr>
            </w:pPr>
            <w:r>
              <w:rPr>
                <w:rFonts w:ascii="Times New Roman" w:hAnsi="Times New Roman" w:cs="Times New Roman"/>
                <w:sz w:val="24"/>
                <w:szCs w:val="24"/>
              </w:rPr>
              <w:t>21</w:t>
            </w:r>
          </w:p>
        </w:tc>
      </w:tr>
      <w:tr w:rsidR="00B57490" w:rsidTr="00B57490">
        <w:tc>
          <w:tcPr>
            <w:tcW w:w="2500" w:type="pct"/>
          </w:tcPr>
          <w:p w:rsidR="00B57490" w:rsidRDefault="00C14247" w:rsidP="000A3C4F">
            <w:pPr>
              <w:rPr>
                <w:rFonts w:ascii="Times New Roman" w:hAnsi="Times New Roman" w:cs="Times New Roman"/>
                <w:sz w:val="24"/>
                <w:szCs w:val="24"/>
              </w:rPr>
            </w:pPr>
            <w:r>
              <w:rPr>
                <w:rFonts w:ascii="Times New Roman" w:hAnsi="Times New Roman" w:cs="Times New Roman"/>
                <w:sz w:val="24"/>
                <w:szCs w:val="24"/>
              </w:rPr>
              <w:t>2014</w:t>
            </w:r>
            <w:r w:rsidR="00B57490">
              <w:rPr>
                <w:rFonts w:ascii="Times New Roman" w:hAnsi="Times New Roman" w:cs="Times New Roman"/>
                <w:sz w:val="24"/>
                <w:szCs w:val="24"/>
              </w:rPr>
              <w:t>−2015</w:t>
            </w:r>
          </w:p>
        </w:tc>
        <w:tc>
          <w:tcPr>
            <w:tcW w:w="2500" w:type="pct"/>
          </w:tcPr>
          <w:p w:rsidR="00B57490" w:rsidRDefault="00B57490" w:rsidP="00AE60D0">
            <w:pPr>
              <w:rPr>
                <w:rFonts w:ascii="Times New Roman" w:hAnsi="Times New Roman" w:cs="Times New Roman"/>
                <w:sz w:val="24"/>
                <w:szCs w:val="24"/>
              </w:rPr>
            </w:pPr>
            <w:r>
              <w:rPr>
                <w:rFonts w:ascii="Times New Roman" w:hAnsi="Times New Roman" w:cs="Times New Roman"/>
                <w:sz w:val="24"/>
                <w:szCs w:val="24"/>
              </w:rPr>
              <w:t>20</w:t>
            </w:r>
          </w:p>
        </w:tc>
      </w:tr>
    </w:tbl>
    <w:p w:rsidR="001A5656" w:rsidRPr="007F04F8" w:rsidRDefault="001A5656" w:rsidP="00AE60D0">
      <w:pPr>
        <w:rPr>
          <w:rFonts w:ascii="Times New Roman" w:hAnsi="Times New Roman" w:cs="Times New Roman"/>
          <w:sz w:val="24"/>
          <w:szCs w:val="24"/>
        </w:rPr>
      </w:pPr>
    </w:p>
    <w:p w:rsidR="00B24CD8" w:rsidRPr="00F25578" w:rsidRDefault="00B24CD8" w:rsidP="00F25578">
      <w:pPr>
        <w:spacing w:after="0"/>
        <w:ind w:firstLine="1276"/>
        <w:jc w:val="both"/>
        <w:rPr>
          <w:rFonts w:ascii="Times New Roman" w:hAnsi="Times New Roman" w:cs="Times New Roman"/>
          <w:b/>
          <w:sz w:val="24"/>
          <w:szCs w:val="24"/>
        </w:rPr>
      </w:pPr>
      <w:r w:rsidRPr="00F25578">
        <w:rPr>
          <w:rFonts w:ascii="Times New Roman" w:hAnsi="Times New Roman" w:cs="Times New Roman"/>
          <w:b/>
          <w:sz w:val="24"/>
          <w:szCs w:val="24"/>
        </w:rPr>
        <w:t>Technologiniai veiksniai</w:t>
      </w:r>
    </w:p>
    <w:p w:rsidR="000A756B" w:rsidRDefault="00E37198" w:rsidP="00E975A1">
      <w:pPr>
        <w:spacing w:after="0"/>
        <w:ind w:firstLine="1276"/>
        <w:jc w:val="both"/>
        <w:rPr>
          <w:rFonts w:ascii="Times New Roman" w:hAnsi="Times New Roman" w:cs="Times New Roman"/>
          <w:sz w:val="24"/>
          <w:szCs w:val="24"/>
        </w:rPr>
      </w:pPr>
      <w:r>
        <w:rPr>
          <w:rFonts w:ascii="Times New Roman" w:hAnsi="Times New Roman" w:cs="Times New Roman"/>
          <w:sz w:val="24"/>
          <w:szCs w:val="24"/>
        </w:rPr>
        <w:t>Žiniomis pagrįsta Lietuvos ekonomika tamp</w:t>
      </w:r>
      <w:r w:rsidR="00B62EEF">
        <w:rPr>
          <w:rFonts w:ascii="Times New Roman" w:hAnsi="Times New Roman" w:cs="Times New Roman"/>
          <w:sz w:val="24"/>
          <w:szCs w:val="24"/>
        </w:rPr>
        <w:t xml:space="preserve">a prioritetiniu Lietuvos siekiu. </w:t>
      </w:r>
      <w:r>
        <w:rPr>
          <w:rFonts w:ascii="Times New Roman" w:hAnsi="Times New Roman" w:cs="Times New Roman"/>
          <w:sz w:val="24"/>
          <w:szCs w:val="24"/>
        </w:rPr>
        <w:t xml:space="preserve">Mokykla </w:t>
      </w:r>
      <w:r w:rsidR="00B24CD8" w:rsidRPr="007F04F8">
        <w:rPr>
          <w:rFonts w:ascii="Times New Roman" w:hAnsi="Times New Roman" w:cs="Times New Roman"/>
          <w:sz w:val="24"/>
          <w:szCs w:val="24"/>
        </w:rPr>
        <w:t>stengiasi d</w:t>
      </w:r>
      <w:r w:rsidR="00B62EEF">
        <w:rPr>
          <w:rFonts w:ascii="Times New Roman" w:hAnsi="Times New Roman" w:cs="Times New Roman"/>
          <w:sz w:val="24"/>
          <w:szCs w:val="24"/>
        </w:rPr>
        <w:t>alyvauti įvairiuose projektuose</w:t>
      </w:r>
      <w:r w:rsidR="00C3595B">
        <w:rPr>
          <w:rFonts w:ascii="Times New Roman" w:hAnsi="Times New Roman" w:cs="Times New Roman"/>
          <w:sz w:val="24"/>
          <w:szCs w:val="24"/>
        </w:rPr>
        <w:t>,</w:t>
      </w:r>
      <w:r w:rsidR="00B24CD8" w:rsidRPr="007F04F8">
        <w:rPr>
          <w:rFonts w:ascii="Times New Roman" w:hAnsi="Times New Roman" w:cs="Times New Roman"/>
          <w:sz w:val="24"/>
          <w:szCs w:val="24"/>
        </w:rPr>
        <w:t xml:space="preserve"> siekiant efektyviai diegti</w:t>
      </w:r>
      <w:r w:rsidR="00833BAF">
        <w:rPr>
          <w:rFonts w:ascii="Times New Roman" w:hAnsi="Times New Roman" w:cs="Times New Roman"/>
          <w:sz w:val="24"/>
          <w:szCs w:val="24"/>
        </w:rPr>
        <w:t xml:space="preserve"> technologijas, jas taikyti </w:t>
      </w:r>
      <w:r w:rsidR="00B24CD8" w:rsidRPr="007F04F8">
        <w:rPr>
          <w:rFonts w:ascii="Times New Roman" w:hAnsi="Times New Roman" w:cs="Times New Roman"/>
          <w:sz w:val="24"/>
          <w:szCs w:val="24"/>
        </w:rPr>
        <w:t xml:space="preserve">edukacinėje </w:t>
      </w:r>
      <w:r w:rsidR="00833BAF">
        <w:rPr>
          <w:rFonts w:ascii="Times New Roman" w:hAnsi="Times New Roman" w:cs="Times New Roman"/>
          <w:sz w:val="24"/>
          <w:szCs w:val="24"/>
        </w:rPr>
        <w:t>v</w:t>
      </w:r>
      <w:r w:rsidR="00B24CD8" w:rsidRPr="007F04F8">
        <w:rPr>
          <w:rFonts w:ascii="Times New Roman" w:hAnsi="Times New Roman" w:cs="Times New Roman"/>
          <w:sz w:val="24"/>
          <w:szCs w:val="24"/>
        </w:rPr>
        <w:t>eik</w:t>
      </w:r>
      <w:r w:rsidR="00833BAF">
        <w:rPr>
          <w:rFonts w:ascii="Times New Roman" w:hAnsi="Times New Roman" w:cs="Times New Roman"/>
          <w:sz w:val="24"/>
          <w:szCs w:val="24"/>
        </w:rPr>
        <w:t>loje (</w:t>
      </w:r>
      <w:r w:rsidR="00B24CD8" w:rsidRPr="007F04F8">
        <w:rPr>
          <w:rFonts w:ascii="Times New Roman" w:hAnsi="Times New Roman" w:cs="Times New Roman"/>
          <w:sz w:val="24"/>
          <w:szCs w:val="24"/>
        </w:rPr>
        <w:t>„Technol</w:t>
      </w:r>
      <w:r>
        <w:rPr>
          <w:rFonts w:ascii="Times New Roman" w:hAnsi="Times New Roman" w:cs="Times New Roman"/>
          <w:sz w:val="24"/>
          <w:szCs w:val="24"/>
        </w:rPr>
        <w:t xml:space="preserve">ogijų, menų ir gamtos mokslų infrastruktūra“ ir </w:t>
      </w:r>
      <w:r w:rsidR="00B24CD8" w:rsidRPr="007F04F8">
        <w:rPr>
          <w:rFonts w:ascii="Times New Roman" w:hAnsi="Times New Roman" w:cs="Times New Roman"/>
          <w:sz w:val="24"/>
          <w:szCs w:val="24"/>
        </w:rPr>
        <w:t>k</w:t>
      </w:r>
      <w:r>
        <w:rPr>
          <w:rFonts w:ascii="Times New Roman" w:hAnsi="Times New Roman" w:cs="Times New Roman"/>
          <w:sz w:val="24"/>
          <w:szCs w:val="24"/>
        </w:rPr>
        <w:t xml:space="preserve">t.). Visuose </w:t>
      </w:r>
      <w:r w:rsidR="00B24CD8" w:rsidRPr="007F04F8">
        <w:rPr>
          <w:rFonts w:ascii="Times New Roman" w:hAnsi="Times New Roman" w:cs="Times New Roman"/>
          <w:sz w:val="24"/>
          <w:szCs w:val="24"/>
        </w:rPr>
        <w:t>m</w:t>
      </w:r>
      <w:r w:rsidR="00086E92">
        <w:rPr>
          <w:rFonts w:ascii="Times New Roman" w:hAnsi="Times New Roman" w:cs="Times New Roman"/>
          <w:sz w:val="24"/>
          <w:szCs w:val="24"/>
        </w:rPr>
        <w:t xml:space="preserve">okomuosiuose kabinetuose yra </w:t>
      </w:r>
      <w:r w:rsidR="00B24CD8" w:rsidRPr="007F04F8">
        <w:rPr>
          <w:rFonts w:ascii="Times New Roman" w:hAnsi="Times New Roman" w:cs="Times New Roman"/>
          <w:sz w:val="24"/>
          <w:szCs w:val="24"/>
        </w:rPr>
        <w:t>sukurtos kompiuterizuoto</w:t>
      </w:r>
      <w:r w:rsidR="00086E92">
        <w:rPr>
          <w:rFonts w:ascii="Times New Roman" w:hAnsi="Times New Roman" w:cs="Times New Roman"/>
          <w:sz w:val="24"/>
          <w:szCs w:val="24"/>
        </w:rPr>
        <w:t xml:space="preserve">s mokytojų darbo vietos </w:t>
      </w:r>
      <w:r>
        <w:rPr>
          <w:rFonts w:ascii="Times New Roman" w:hAnsi="Times New Roman" w:cs="Times New Roman"/>
          <w:sz w:val="24"/>
          <w:szCs w:val="24"/>
        </w:rPr>
        <w:t xml:space="preserve">su </w:t>
      </w:r>
      <w:r w:rsidR="00B24CD8" w:rsidRPr="007F04F8">
        <w:rPr>
          <w:rFonts w:ascii="Times New Roman" w:hAnsi="Times New Roman" w:cs="Times New Roman"/>
          <w:sz w:val="24"/>
          <w:szCs w:val="24"/>
        </w:rPr>
        <w:t>in</w:t>
      </w:r>
      <w:r w:rsidR="00086E92">
        <w:rPr>
          <w:rFonts w:ascii="Times New Roman" w:hAnsi="Times New Roman" w:cs="Times New Roman"/>
          <w:sz w:val="24"/>
          <w:szCs w:val="24"/>
        </w:rPr>
        <w:t xml:space="preserve">terneto </w:t>
      </w:r>
      <w:r w:rsidR="00833BAF">
        <w:rPr>
          <w:rFonts w:ascii="Times New Roman" w:hAnsi="Times New Roman" w:cs="Times New Roman"/>
          <w:sz w:val="24"/>
          <w:szCs w:val="24"/>
        </w:rPr>
        <w:t>prieiga, įrengtos vaizdo demonstravimo priemonės („Multimedija“ ir kt.).</w:t>
      </w:r>
      <w:r w:rsidR="005D4B13">
        <w:rPr>
          <w:rFonts w:ascii="Times New Roman" w:hAnsi="Times New Roman" w:cs="Times New Roman"/>
          <w:sz w:val="24"/>
          <w:szCs w:val="24"/>
        </w:rPr>
        <w:t xml:space="preserve"> </w:t>
      </w:r>
      <w:r w:rsidR="00833BAF">
        <w:rPr>
          <w:rFonts w:ascii="Times New Roman" w:hAnsi="Times New Roman" w:cs="Times New Roman"/>
          <w:sz w:val="24"/>
          <w:szCs w:val="24"/>
        </w:rPr>
        <w:t>Tobulesniais kompiuteriais aprūpintas informacinių technologijų kabinetas. Į</w:t>
      </w:r>
      <w:r w:rsidR="00B24CD8" w:rsidRPr="007F04F8">
        <w:rPr>
          <w:rFonts w:ascii="Times New Roman" w:hAnsi="Times New Roman" w:cs="Times New Roman"/>
          <w:sz w:val="24"/>
          <w:szCs w:val="24"/>
        </w:rPr>
        <w:t>di</w:t>
      </w:r>
      <w:r w:rsidR="00086E92">
        <w:rPr>
          <w:rFonts w:ascii="Times New Roman" w:hAnsi="Times New Roman" w:cs="Times New Roman"/>
          <w:sz w:val="24"/>
          <w:szCs w:val="24"/>
        </w:rPr>
        <w:t>egtas elektroninis</w:t>
      </w:r>
      <w:r w:rsidR="00833BAF">
        <w:rPr>
          <w:rFonts w:ascii="Times New Roman" w:hAnsi="Times New Roman" w:cs="Times New Roman"/>
          <w:sz w:val="24"/>
          <w:szCs w:val="24"/>
        </w:rPr>
        <w:t xml:space="preserve"> dienynas „Tamo“. Mo</w:t>
      </w:r>
      <w:r>
        <w:rPr>
          <w:rFonts w:ascii="Times New Roman" w:hAnsi="Times New Roman" w:cs="Times New Roman"/>
          <w:sz w:val="24"/>
          <w:szCs w:val="24"/>
        </w:rPr>
        <w:t xml:space="preserve">kykla </w:t>
      </w:r>
      <w:r w:rsidR="00B24CD8" w:rsidRPr="007F04F8">
        <w:rPr>
          <w:rFonts w:ascii="Times New Roman" w:hAnsi="Times New Roman" w:cs="Times New Roman"/>
          <w:sz w:val="24"/>
          <w:szCs w:val="24"/>
        </w:rPr>
        <w:t>prisijun</w:t>
      </w:r>
      <w:r w:rsidR="00086E92">
        <w:rPr>
          <w:rFonts w:ascii="Times New Roman" w:hAnsi="Times New Roman" w:cs="Times New Roman"/>
          <w:sz w:val="24"/>
          <w:szCs w:val="24"/>
        </w:rPr>
        <w:t xml:space="preserve">gė prie elektroninės </w:t>
      </w:r>
      <w:r w:rsidR="00833BAF">
        <w:rPr>
          <w:rFonts w:ascii="Times New Roman" w:hAnsi="Times New Roman" w:cs="Times New Roman"/>
          <w:sz w:val="24"/>
          <w:szCs w:val="24"/>
        </w:rPr>
        <w:t>mokyklų</w:t>
      </w:r>
      <w:r w:rsidR="00B24CD8" w:rsidRPr="007F04F8">
        <w:rPr>
          <w:rFonts w:ascii="Times New Roman" w:hAnsi="Times New Roman" w:cs="Times New Roman"/>
          <w:sz w:val="24"/>
          <w:szCs w:val="24"/>
        </w:rPr>
        <w:t xml:space="preserve"> bibliotek</w:t>
      </w:r>
      <w:r w:rsidR="00833BAF">
        <w:rPr>
          <w:rFonts w:ascii="Times New Roman" w:hAnsi="Times New Roman" w:cs="Times New Roman"/>
          <w:sz w:val="24"/>
          <w:szCs w:val="24"/>
        </w:rPr>
        <w:t>ų informacinės sistemos „MOBIS“. Sukurta</w:t>
      </w:r>
      <w:r w:rsidR="00B24CD8" w:rsidRPr="007F04F8">
        <w:rPr>
          <w:rFonts w:ascii="Times New Roman" w:hAnsi="Times New Roman" w:cs="Times New Roman"/>
          <w:sz w:val="24"/>
          <w:szCs w:val="24"/>
        </w:rPr>
        <w:t xml:space="preserve"> mokykl</w:t>
      </w:r>
      <w:r w:rsidR="00833BAF">
        <w:rPr>
          <w:rFonts w:ascii="Times New Roman" w:hAnsi="Times New Roman" w:cs="Times New Roman"/>
          <w:sz w:val="24"/>
          <w:szCs w:val="24"/>
        </w:rPr>
        <w:t>os internetinė svetainė</w:t>
      </w:r>
      <w:r w:rsidR="000A756B">
        <w:rPr>
          <w:rFonts w:ascii="Times New Roman" w:hAnsi="Times New Roman" w:cs="Times New Roman"/>
          <w:sz w:val="24"/>
          <w:szCs w:val="24"/>
        </w:rPr>
        <w:t xml:space="preserve"> </w:t>
      </w:r>
      <w:r w:rsidR="00816ABB">
        <w:rPr>
          <w:rFonts w:ascii="Times New Roman" w:hAnsi="Times New Roman" w:cs="Times New Roman"/>
          <w:sz w:val="24"/>
          <w:szCs w:val="24"/>
        </w:rPr>
        <w:t>http://www.ketvergium.lt/</w:t>
      </w:r>
      <w:r w:rsidR="00833BAF">
        <w:rPr>
          <w:rFonts w:ascii="Times New Roman" w:hAnsi="Times New Roman" w:cs="Times New Roman"/>
          <w:sz w:val="24"/>
          <w:szCs w:val="24"/>
        </w:rPr>
        <w:t>,</w:t>
      </w:r>
      <w:r w:rsidR="000A756B">
        <w:rPr>
          <w:rFonts w:ascii="Times New Roman" w:hAnsi="Times New Roman" w:cs="Times New Roman"/>
          <w:sz w:val="24"/>
          <w:szCs w:val="24"/>
        </w:rPr>
        <w:t xml:space="preserve"> </w:t>
      </w:r>
      <w:r w:rsidR="00833BAF">
        <w:rPr>
          <w:rFonts w:ascii="Times New Roman" w:hAnsi="Times New Roman" w:cs="Times New Roman"/>
          <w:sz w:val="24"/>
          <w:szCs w:val="24"/>
        </w:rPr>
        <w:t xml:space="preserve">paskyra </w:t>
      </w:r>
      <w:r w:rsidR="000A756B">
        <w:rPr>
          <w:rFonts w:ascii="Times New Roman" w:hAnsi="Times New Roman" w:cs="Times New Roman"/>
          <w:sz w:val="24"/>
          <w:szCs w:val="24"/>
        </w:rPr>
        <w:t>facebook</w:t>
      </w:r>
      <w:r w:rsidR="00086E92">
        <w:rPr>
          <w:rFonts w:ascii="Times New Roman" w:hAnsi="Times New Roman" w:cs="Times New Roman"/>
          <w:sz w:val="24"/>
          <w:szCs w:val="24"/>
        </w:rPr>
        <w:t xml:space="preserve"> „Klaipėdos</w:t>
      </w:r>
      <w:r w:rsidR="000A756B">
        <w:rPr>
          <w:rFonts w:ascii="Times New Roman" w:hAnsi="Times New Roman" w:cs="Times New Roman"/>
          <w:sz w:val="24"/>
          <w:szCs w:val="24"/>
        </w:rPr>
        <w:t xml:space="preserve"> r. Ketvergių pagrindinės mokyklos bendruomenė“.</w:t>
      </w:r>
    </w:p>
    <w:p w:rsidR="00B24CD8" w:rsidRDefault="000A756B" w:rsidP="00E975A1">
      <w:pPr>
        <w:spacing w:after="0"/>
        <w:ind w:firstLine="1276"/>
        <w:jc w:val="both"/>
        <w:rPr>
          <w:rFonts w:ascii="Times New Roman" w:hAnsi="Times New Roman" w:cs="Times New Roman"/>
          <w:sz w:val="24"/>
          <w:szCs w:val="24"/>
        </w:rPr>
      </w:pPr>
      <w:r>
        <w:rPr>
          <w:rFonts w:ascii="Times New Roman" w:hAnsi="Times New Roman" w:cs="Times New Roman"/>
          <w:sz w:val="24"/>
          <w:szCs w:val="24"/>
        </w:rPr>
        <w:t>Api</w:t>
      </w:r>
      <w:r w:rsidR="002861C9">
        <w:rPr>
          <w:rFonts w:ascii="Times New Roman" w:hAnsi="Times New Roman" w:cs="Times New Roman"/>
          <w:sz w:val="24"/>
          <w:szCs w:val="24"/>
        </w:rPr>
        <w:t>e 40 procentų mokytojų kelia kva</w:t>
      </w:r>
      <w:r w:rsidR="00B57490">
        <w:rPr>
          <w:rFonts w:ascii="Times New Roman" w:hAnsi="Times New Roman" w:cs="Times New Roman"/>
          <w:sz w:val="24"/>
          <w:szCs w:val="24"/>
        </w:rPr>
        <w:t xml:space="preserve">lifikaciją </w:t>
      </w:r>
      <w:r>
        <w:rPr>
          <w:rFonts w:ascii="Times New Roman" w:hAnsi="Times New Roman" w:cs="Times New Roman"/>
          <w:sz w:val="24"/>
          <w:szCs w:val="24"/>
        </w:rPr>
        <w:t>virtualios erdvės seminaruose.</w:t>
      </w:r>
    </w:p>
    <w:p w:rsidR="001A5656" w:rsidRPr="00E975A1" w:rsidRDefault="000A756B" w:rsidP="00E22D2F">
      <w:pPr>
        <w:spacing w:after="0"/>
        <w:ind w:firstLine="1276"/>
        <w:jc w:val="both"/>
        <w:rPr>
          <w:rFonts w:ascii="Times New Roman" w:hAnsi="Times New Roman" w:cs="Times New Roman"/>
          <w:sz w:val="24"/>
          <w:szCs w:val="24"/>
        </w:rPr>
      </w:pPr>
      <w:r>
        <w:rPr>
          <w:rFonts w:ascii="Times New Roman" w:hAnsi="Times New Roman" w:cs="Times New Roman"/>
          <w:sz w:val="24"/>
          <w:szCs w:val="24"/>
        </w:rPr>
        <w:t xml:space="preserve">Mokiniai dalyvauja informacinių technologijų olimpiadose, </w:t>
      </w:r>
      <w:r w:rsidR="00E22D2F">
        <w:rPr>
          <w:rFonts w:ascii="Times New Roman" w:hAnsi="Times New Roman" w:cs="Times New Roman"/>
          <w:sz w:val="24"/>
          <w:szCs w:val="24"/>
        </w:rPr>
        <w:t>konkursuose.</w:t>
      </w:r>
    </w:p>
    <w:p w:rsidR="002861C9" w:rsidRPr="001A5656" w:rsidRDefault="00434746" w:rsidP="002861C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w:t>
      </w:r>
      <w:r w:rsidR="00DF51D0" w:rsidRPr="001A5656">
        <w:rPr>
          <w:rFonts w:ascii="Times New Roman" w:eastAsia="Calibri" w:hAnsi="Times New Roman" w:cs="Times New Roman"/>
          <w:b/>
          <w:sz w:val="24"/>
          <w:szCs w:val="24"/>
        </w:rPr>
        <w:t xml:space="preserve">V. </w:t>
      </w:r>
      <w:r w:rsidR="001A5656" w:rsidRPr="001A5656">
        <w:rPr>
          <w:rFonts w:ascii="Times New Roman" w:eastAsia="Calibri" w:hAnsi="Times New Roman" w:cs="Times New Roman"/>
          <w:b/>
          <w:sz w:val="24"/>
          <w:szCs w:val="24"/>
        </w:rPr>
        <w:t>SSGG ANALIZĖ</w:t>
      </w:r>
    </w:p>
    <w:tbl>
      <w:tblPr>
        <w:tblW w:w="5000" w:type="pct"/>
        <w:tblLayout w:type="fixed"/>
        <w:tblLook w:val="04A0" w:firstRow="1" w:lastRow="0" w:firstColumn="1" w:lastColumn="0" w:noHBand="0" w:noVBand="1"/>
      </w:tblPr>
      <w:tblGrid>
        <w:gridCol w:w="5071"/>
        <w:gridCol w:w="4783"/>
      </w:tblGrid>
      <w:tr w:rsidR="002861C9" w:rsidRPr="002861C9" w:rsidTr="000A3C4F">
        <w:trPr>
          <w:trHeight w:val="312"/>
        </w:trPr>
        <w:tc>
          <w:tcPr>
            <w:tcW w:w="2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C9" w:rsidRPr="002861C9" w:rsidRDefault="002861C9" w:rsidP="002861C9">
            <w:pPr>
              <w:spacing w:after="0" w:line="240" w:lineRule="auto"/>
              <w:jc w:val="center"/>
              <w:rPr>
                <w:rFonts w:ascii="Times" w:eastAsia="Times New Roman" w:hAnsi="Times" w:cs="Calibri"/>
                <w:b/>
                <w:bCs/>
                <w:color w:val="000000"/>
                <w:sz w:val="24"/>
                <w:szCs w:val="24"/>
              </w:rPr>
            </w:pPr>
            <w:r w:rsidRPr="002861C9">
              <w:rPr>
                <w:rFonts w:ascii="Times" w:eastAsia="Times New Roman" w:hAnsi="Times" w:cs="Calibri"/>
                <w:b/>
                <w:bCs/>
                <w:color w:val="000000"/>
                <w:sz w:val="24"/>
                <w:szCs w:val="24"/>
              </w:rPr>
              <w:t>Stipriosios pus</w:t>
            </w:r>
            <w:r w:rsidRPr="002861C9">
              <w:rPr>
                <w:rFonts w:ascii="Times New Roman" w:eastAsia="Times New Roman" w:hAnsi="Times New Roman" w:cs="Times New Roman"/>
                <w:b/>
                <w:bCs/>
                <w:color w:val="000000"/>
                <w:sz w:val="24"/>
                <w:szCs w:val="24"/>
              </w:rPr>
              <w:t>ė</w:t>
            </w:r>
            <w:r w:rsidRPr="002861C9">
              <w:rPr>
                <w:rFonts w:ascii="Times" w:eastAsia="Times New Roman" w:hAnsi="Times" w:cs="Calibri"/>
                <w:b/>
                <w:bCs/>
                <w:color w:val="000000"/>
                <w:sz w:val="24"/>
                <w:szCs w:val="24"/>
              </w:rPr>
              <w:t>s</w:t>
            </w:r>
          </w:p>
        </w:tc>
        <w:tc>
          <w:tcPr>
            <w:tcW w:w="2427" w:type="pct"/>
            <w:tcBorders>
              <w:top w:val="single" w:sz="4" w:space="0" w:color="auto"/>
              <w:left w:val="nil"/>
              <w:bottom w:val="single" w:sz="4" w:space="0" w:color="auto"/>
              <w:right w:val="single" w:sz="4" w:space="0" w:color="auto"/>
            </w:tcBorders>
            <w:shd w:val="clear" w:color="auto" w:fill="auto"/>
            <w:noWrap/>
            <w:vAlign w:val="bottom"/>
            <w:hideMark/>
          </w:tcPr>
          <w:p w:rsidR="002861C9" w:rsidRPr="002861C9" w:rsidRDefault="002861C9" w:rsidP="002861C9">
            <w:pPr>
              <w:spacing w:after="0" w:line="240" w:lineRule="auto"/>
              <w:jc w:val="center"/>
              <w:rPr>
                <w:rFonts w:ascii="Times" w:eastAsia="Times New Roman" w:hAnsi="Times" w:cs="Calibri"/>
                <w:b/>
                <w:bCs/>
                <w:color w:val="000000"/>
                <w:sz w:val="24"/>
                <w:szCs w:val="24"/>
              </w:rPr>
            </w:pPr>
            <w:r w:rsidRPr="002861C9">
              <w:rPr>
                <w:rFonts w:ascii="Times" w:eastAsia="Times New Roman" w:hAnsi="Times" w:cs="Calibri"/>
                <w:b/>
                <w:bCs/>
                <w:color w:val="000000"/>
                <w:sz w:val="24"/>
                <w:szCs w:val="24"/>
              </w:rPr>
              <w:t>Silpnosios pus</w:t>
            </w:r>
            <w:r w:rsidRPr="002861C9">
              <w:rPr>
                <w:rFonts w:ascii="Times New Roman" w:eastAsia="Times New Roman" w:hAnsi="Times New Roman" w:cs="Times New Roman"/>
                <w:b/>
                <w:bCs/>
                <w:color w:val="000000"/>
                <w:sz w:val="24"/>
                <w:szCs w:val="24"/>
              </w:rPr>
              <w:t>ė</w:t>
            </w:r>
            <w:r w:rsidRPr="002861C9">
              <w:rPr>
                <w:rFonts w:ascii="Times" w:eastAsia="Times New Roman" w:hAnsi="Times" w:cs="Calibri"/>
                <w:b/>
                <w:bCs/>
                <w:color w:val="000000"/>
                <w:sz w:val="24"/>
                <w:szCs w:val="24"/>
              </w:rPr>
              <w:t>s</w:t>
            </w:r>
          </w:p>
        </w:tc>
      </w:tr>
      <w:tr w:rsidR="002861C9" w:rsidRPr="002861C9" w:rsidTr="00B57490">
        <w:trPr>
          <w:trHeight w:val="312"/>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rsidR="002861C9" w:rsidRPr="002861C9" w:rsidRDefault="002861C9" w:rsidP="00DC0F75">
            <w:pPr>
              <w:spacing w:after="0" w:line="240" w:lineRule="auto"/>
              <w:jc w:val="both"/>
              <w:rPr>
                <w:rFonts w:ascii="Times" w:eastAsia="Times New Roman" w:hAnsi="Times" w:cs="Calibri"/>
                <w:color w:val="000000"/>
                <w:sz w:val="24"/>
                <w:szCs w:val="24"/>
              </w:rPr>
            </w:pPr>
            <w:r w:rsidRPr="002861C9">
              <w:rPr>
                <w:rFonts w:ascii="Times" w:eastAsia="Times New Roman" w:hAnsi="Times" w:cs="Calibri"/>
                <w:color w:val="000000"/>
                <w:sz w:val="24"/>
                <w:szCs w:val="24"/>
              </w:rPr>
              <w:t>Mokyklos atvirumas ir svetingumas</w:t>
            </w:r>
          </w:p>
          <w:p w:rsidR="002861C9" w:rsidRPr="002861C9" w:rsidRDefault="002861C9" w:rsidP="00DC0F75">
            <w:pPr>
              <w:spacing w:after="0" w:line="240" w:lineRule="auto"/>
              <w:jc w:val="both"/>
              <w:rPr>
                <w:rFonts w:ascii="Times" w:eastAsia="Times New Roman" w:hAnsi="Times" w:cs="Calibri"/>
                <w:color w:val="000000"/>
                <w:sz w:val="24"/>
                <w:szCs w:val="24"/>
              </w:rPr>
            </w:pPr>
            <w:r w:rsidRPr="002861C9">
              <w:rPr>
                <w:rFonts w:ascii="Times" w:eastAsia="Times New Roman" w:hAnsi="Times" w:cs="Calibri"/>
                <w:color w:val="000000"/>
                <w:sz w:val="24"/>
                <w:szCs w:val="24"/>
              </w:rPr>
              <w:t>Mokyklos pažangos siekis</w:t>
            </w:r>
          </w:p>
          <w:p w:rsidR="002861C9" w:rsidRPr="002861C9" w:rsidRDefault="002861C9" w:rsidP="00DC0F75">
            <w:pPr>
              <w:spacing w:after="0" w:line="240" w:lineRule="auto"/>
              <w:jc w:val="both"/>
              <w:rPr>
                <w:rFonts w:ascii="Times New Roman" w:eastAsia="Times New Roman" w:hAnsi="Times New Roman" w:cs="Times New Roman"/>
                <w:color w:val="000000"/>
                <w:sz w:val="24"/>
                <w:szCs w:val="24"/>
              </w:rPr>
            </w:pPr>
            <w:r w:rsidRPr="002861C9">
              <w:rPr>
                <w:rFonts w:ascii="Times" w:eastAsia="Times New Roman" w:hAnsi="Times" w:cs="Calibri"/>
                <w:color w:val="000000"/>
                <w:sz w:val="24"/>
                <w:szCs w:val="24"/>
              </w:rPr>
              <w:t>Mokini</w:t>
            </w:r>
            <w:r w:rsidRPr="002861C9">
              <w:rPr>
                <w:rFonts w:ascii="Times New Roman" w:eastAsia="Times New Roman" w:hAnsi="Times New Roman" w:cs="Times New Roman"/>
                <w:color w:val="000000"/>
                <w:sz w:val="24"/>
                <w:szCs w:val="24"/>
              </w:rPr>
              <w:t>ų mokymosi pasiekimai</w:t>
            </w:r>
          </w:p>
          <w:p w:rsidR="002861C9" w:rsidRPr="002861C9" w:rsidRDefault="002861C9" w:rsidP="00DC0F75">
            <w:pPr>
              <w:spacing w:after="0" w:line="240" w:lineRule="auto"/>
              <w:jc w:val="both"/>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Tolesnio mokymosi sėkmė</w:t>
            </w:r>
          </w:p>
          <w:p w:rsidR="002861C9" w:rsidRPr="002861C9" w:rsidRDefault="002861C9" w:rsidP="00DC0F75">
            <w:pPr>
              <w:spacing w:after="0" w:line="240" w:lineRule="auto"/>
              <w:jc w:val="both"/>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Bendruomenės santykiai</w:t>
            </w:r>
          </w:p>
          <w:p w:rsidR="002861C9" w:rsidRPr="002861C9" w:rsidRDefault="002861C9" w:rsidP="00DC0F75">
            <w:pPr>
              <w:spacing w:after="0" w:line="240" w:lineRule="auto"/>
              <w:jc w:val="both"/>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Personalo darbo organizavimas</w:t>
            </w:r>
          </w:p>
          <w:p w:rsidR="002861C9" w:rsidRPr="002861C9" w:rsidRDefault="002861C9" w:rsidP="00DC0F75">
            <w:pPr>
              <w:spacing w:after="0" w:line="240" w:lineRule="auto"/>
              <w:jc w:val="both"/>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Įsivertinimo rezultatų naudojimas</w:t>
            </w:r>
          </w:p>
          <w:p w:rsidR="002861C9" w:rsidRPr="002861C9" w:rsidRDefault="002861C9" w:rsidP="00DC0F75">
            <w:pPr>
              <w:spacing w:after="0" w:line="240" w:lineRule="auto"/>
              <w:jc w:val="both"/>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Mokyklos kultūros puoselėjimas</w:t>
            </w:r>
          </w:p>
          <w:p w:rsidR="003C2110" w:rsidRDefault="002861C9" w:rsidP="00DC0F75">
            <w:pPr>
              <w:spacing w:after="0" w:line="240" w:lineRule="auto"/>
              <w:jc w:val="both"/>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Netradicinio ugdymo dienos</w:t>
            </w:r>
          </w:p>
          <w:p w:rsidR="002861C9" w:rsidRPr="00F560D2" w:rsidRDefault="003C2110" w:rsidP="00F560D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2861C9" w:rsidRPr="002861C9">
              <w:rPr>
                <w:rFonts w:ascii="Times New Roman" w:eastAsia="Times New Roman" w:hAnsi="Times New Roman" w:cs="Times New Roman"/>
                <w:color w:val="000000"/>
                <w:sz w:val="24"/>
                <w:szCs w:val="24"/>
              </w:rPr>
              <w:t>aikų inici</w:t>
            </w:r>
            <w:r w:rsidR="00F560D2">
              <w:rPr>
                <w:rFonts w:ascii="Times New Roman" w:eastAsia="Times New Roman" w:hAnsi="Times New Roman" w:cs="Times New Roman"/>
                <w:color w:val="000000"/>
                <w:sz w:val="24"/>
                <w:szCs w:val="24"/>
              </w:rPr>
              <w:t>atyvų klubo „Nenuoramos“ veikla</w:t>
            </w:r>
          </w:p>
        </w:tc>
        <w:tc>
          <w:tcPr>
            <w:tcW w:w="2427" w:type="pct"/>
            <w:tcBorders>
              <w:top w:val="nil"/>
              <w:left w:val="nil"/>
              <w:bottom w:val="single" w:sz="4" w:space="0" w:color="auto"/>
              <w:right w:val="single" w:sz="4" w:space="0" w:color="auto"/>
            </w:tcBorders>
            <w:shd w:val="clear" w:color="auto" w:fill="auto"/>
            <w:noWrap/>
            <w:hideMark/>
          </w:tcPr>
          <w:p w:rsidR="002861C9" w:rsidRPr="002861C9" w:rsidRDefault="00160D94" w:rsidP="00B57490">
            <w:pPr>
              <w:spacing w:after="0" w:line="240" w:lineRule="auto"/>
              <w:rPr>
                <w:rFonts w:ascii="Times" w:eastAsia="Times New Roman" w:hAnsi="Times" w:cs="Calibri"/>
                <w:color w:val="000000"/>
                <w:sz w:val="24"/>
                <w:szCs w:val="24"/>
              </w:rPr>
            </w:pPr>
            <w:r>
              <w:rPr>
                <w:rFonts w:ascii="Times" w:eastAsia="Times New Roman" w:hAnsi="Times" w:cs="Calibri"/>
                <w:color w:val="000000"/>
                <w:sz w:val="24"/>
                <w:szCs w:val="24"/>
              </w:rPr>
              <w:t>Pageidauja</w:t>
            </w:r>
            <w:r w:rsidR="002861C9" w:rsidRPr="002861C9">
              <w:rPr>
                <w:rFonts w:ascii="Times" w:eastAsia="Times New Roman" w:hAnsi="Times" w:cs="Calibri"/>
                <w:color w:val="000000"/>
                <w:sz w:val="24"/>
                <w:szCs w:val="24"/>
              </w:rPr>
              <w:t>mo elgesio skatinimas</w:t>
            </w:r>
          </w:p>
          <w:p w:rsidR="002861C9" w:rsidRPr="002861C9" w:rsidRDefault="002861C9" w:rsidP="00B57490">
            <w:pPr>
              <w:spacing w:after="0" w:line="240" w:lineRule="auto"/>
              <w:rPr>
                <w:rFonts w:ascii="Times New Roman" w:eastAsia="Times New Roman" w:hAnsi="Times New Roman" w:cs="Times New Roman"/>
                <w:color w:val="000000"/>
                <w:sz w:val="24"/>
                <w:szCs w:val="24"/>
              </w:rPr>
            </w:pPr>
            <w:r w:rsidRPr="002861C9">
              <w:rPr>
                <w:rFonts w:ascii="Times" w:eastAsia="Times New Roman" w:hAnsi="Times" w:cs="Calibri"/>
                <w:color w:val="000000"/>
                <w:sz w:val="24"/>
                <w:szCs w:val="24"/>
              </w:rPr>
              <w:t>Mok</w:t>
            </w:r>
            <w:r w:rsidRPr="002861C9">
              <w:rPr>
                <w:rFonts w:ascii="Times New Roman" w:eastAsia="Times New Roman" w:hAnsi="Times New Roman" w:cs="Times New Roman"/>
                <w:color w:val="000000"/>
                <w:sz w:val="24"/>
                <w:szCs w:val="24"/>
              </w:rPr>
              <w:t>ėjimas mokytis</w:t>
            </w:r>
          </w:p>
          <w:p w:rsidR="002861C9" w:rsidRPr="002861C9" w:rsidRDefault="002861C9" w:rsidP="00B57490">
            <w:pPr>
              <w:spacing w:after="0" w:line="240" w:lineRule="auto"/>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Tėvų ir globėjų (rūpintojų) pagalba mokantis</w:t>
            </w:r>
          </w:p>
          <w:p w:rsidR="002861C9" w:rsidRPr="002861C9" w:rsidRDefault="002861C9" w:rsidP="00B57490">
            <w:pPr>
              <w:spacing w:after="0" w:line="240" w:lineRule="auto"/>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Gabių vaikų ugdymo galimybių tobulinimas</w:t>
            </w:r>
          </w:p>
          <w:p w:rsidR="002861C9" w:rsidRPr="002861C9" w:rsidRDefault="002861C9" w:rsidP="00B57490">
            <w:pPr>
              <w:spacing w:after="0" w:line="240" w:lineRule="auto"/>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Individualios pažangos matavimas pamokoje</w:t>
            </w:r>
          </w:p>
          <w:p w:rsidR="002861C9" w:rsidRPr="002861C9" w:rsidRDefault="002861C9" w:rsidP="00B57490">
            <w:pPr>
              <w:spacing w:after="0" w:line="240" w:lineRule="auto"/>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Ugdymo sistemos perimamumas ir tęstinumas</w:t>
            </w:r>
          </w:p>
          <w:p w:rsidR="002861C9" w:rsidRPr="002861C9" w:rsidRDefault="002861C9" w:rsidP="00B57490">
            <w:pPr>
              <w:spacing w:after="0" w:line="240" w:lineRule="auto"/>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Mokymosi motyvacijos skatinimas</w:t>
            </w:r>
          </w:p>
          <w:p w:rsidR="002861C9" w:rsidRPr="002861C9" w:rsidRDefault="002861C9" w:rsidP="00B57490">
            <w:pPr>
              <w:spacing w:after="0" w:line="240" w:lineRule="auto"/>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Dalyvavimas tarptautiniuose projektuose</w:t>
            </w:r>
          </w:p>
          <w:p w:rsidR="002861C9" w:rsidRPr="00B57490" w:rsidRDefault="002861C9" w:rsidP="00B57490">
            <w:pPr>
              <w:spacing w:after="0" w:line="240" w:lineRule="auto"/>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Dalies bendruo</w:t>
            </w:r>
            <w:r w:rsidR="00B57490">
              <w:rPr>
                <w:rFonts w:ascii="Times New Roman" w:eastAsia="Times New Roman" w:hAnsi="Times New Roman" w:cs="Times New Roman"/>
                <w:color w:val="000000"/>
                <w:sz w:val="24"/>
                <w:szCs w:val="24"/>
              </w:rPr>
              <w:t>menės narių iniciatyvų trūkumas</w:t>
            </w:r>
          </w:p>
        </w:tc>
      </w:tr>
      <w:tr w:rsidR="002861C9" w:rsidRPr="002861C9" w:rsidTr="000A3C4F">
        <w:trPr>
          <w:trHeight w:val="312"/>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rsidR="002861C9" w:rsidRPr="002861C9" w:rsidRDefault="002861C9" w:rsidP="002861C9">
            <w:pPr>
              <w:spacing w:after="0" w:line="240" w:lineRule="auto"/>
              <w:jc w:val="center"/>
              <w:rPr>
                <w:rFonts w:ascii="Times" w:eastAsia="Times New Roman" w:hAnsi="Times" w:cs="Calibri"/>
                <w:b/>
                <w:bCs/>
                <w:color w:val="000000"/>
                <w:sz w:val="24"/>
                <w:szCs w:val="24"/>
              </w:rPr>
            </w:pPr>
            <w:r w:rsidRPr="002861C9">
              <w:rPr>
                <w:rFonts w:ascii="Times" w:eastAsia="Times New Roman" w:hAnsi="Times" w:cs="Calibri"/>
                <w:b/>
                <w:bCs/>
                <w:color w:val="000000"/>
                <w:sz w:val="24"/>
                <w:szCs w:val="24"/>
              </w:rPr>
              <w:t>Galimyb</w:t>
            </w:r>
            <w:r w:rsidRPr="002861C9">
              <w:rPr>
                <w:rFonts w:ascii="Times New Roman" w:eastAsia="Times New Roman" w:hAnsi="Times New Roman" w:cs="Times New Roman"/>
                <w:b/>
                <w:bCs/>
                <w:color w:val="000000"/>
                <w:sz w:val="24"/>
                <w:szCs w:val="24"/>
              </w:rPr>
              <w:t>ė</w:t>
            </w:r>
            <w:r w:rsidRPr="002861C9">
              <w:rPr>
                <w:rFonts w:ascii="Times" w:eastAsia="Times New Roman" w:hAnsi="Times" w:cs="Calibri"/>
                <w:b/>
                <w:bCs/>
                <w:color w:val="000000"/>
                <w:sz w:val="24"/>
                <w:szCs w:val="24"/>
              </w:rPr>
              <w:t>s</w:t>
            </w:r>
          </w:p>
        </w:tc>
        <w:tc>
          <w:tcPr>
            <w:tcW w:w="2427" w:type="pct"/>
            <w:tcBorders>
              <w:top w:val="nil"/>
              <w:left w:val="nil"/>
              <w:bottom w:val="single" w:sz="4" w:space="0" w:color="auto"/>
              <w:right w:val="single" w:sz="4" w:space="0" w:color="auto"/>
            </w:tcBorders>
            <w:shd w:val="clear" w:color="auto" w:fill="auto"/>
            <w:noWrap/>
            <w:vAlign w:val="bottom"/>
            <w:hideMark/>
          </w:tcPr>
          <w:p w:rsidR="002861C9" w:rsidRPr="002861C9" w:rsidRDefault="002861C9" w:rsidP="00DC0F75">
            <w:pPr>
              <w:spacing w:after="0" w:line="240" w:lineRule="auto"/>
              <w:jc w:val="center"/>
              <w:rPr>
                <w:rFonts w:ascii="Times" w:eastAsia="Times New Roman" w:hAnsi="Times" w:cs="Calibri"/>
                <w:b/>
                <w:bCs/>
                <w:color w:val="000000"/>
                <w:sz w:val="24"/>
                <w:szCs w:val="24"/>
              </w:rPr>
            </w:pPr>
            <w:r w:rsidRPr="002861C9">
              <w:rPr>
                <w:rFonts w:ascii="Times" w:eastAsia="Times New Roman" w:hAnsi="Times" w:cs="Calibri"/>
                <w:b/>
                <w:bCs/>
                <w:color w:val="000000"/>
                <w:sz w:val="24"/>
                <w:szCs w:val="24"/>
              </w:rPr>
              <w:t>Gr</w:t>
            </w:r>
            <w:r w:rsidRPr="002861C9">
              <w:rPr>
                <w:rFonts w:ascii="Times New Roman" w:eastAsia="Times New Roman" w:hAnsi="Times New Roman" w:cs="Times New Roman"/>
                <w:b/>
                <w:bCs/>
                <w:color w:val="000000"/>
                <w:sz w:val="24"/>
                <w:szCs w:val="24"/>
              </w:rPr>
              <w:t>ė</w:t>
            </w:r>
            <w:r w:rsidRPr="002861C9">
              <w:rPr>
                <w:rFonts w:ascii="Times" w:eastAsia="Times New Roman" w:hAnsi="Times" w:cs="Calibri"/>
                <w:b/>
                <w:bCs/>
                <w:color w:val="000000"/>
                <w:sz w:val="24"/>
                <w:szCs w:val="24"/>
              </w:rPr>
              <w:t>sm</w:t>
            </w:r>
            <w:r w:rsidRPr="002861C9">
              <w:rPr>
                <w:rFonts w:ascii="Times New Roman" w:eastAsia="Times New Roman" w:hAnsi="Times New Roman" w:cs="Times New Roman"/>
                <w:b/>
                <w:bCs/>
                <w:color w:val="000000"/>
                <w:sz w:val="24"/>
                <w:szCs w:val="24"/>
              </w:rPr>
              <w:t>ė</w:t>
            </w:r>
            <w:r w:rsidRPr="002861C9">
              <w:rPr>
                <w:rFonts w:ascii="Times" w:eastAsia="Times New Roman" w:hAnsi="Times" w:cs="Calibri"/>
                <w:b/>
                <w:bCs/>
                <w:color w:val="000000"/>
                <w:sz w:val="24"/>
                <w:szCs w:val="24"/>
              </w:rPr>
              <w:t>s</w:t>
            </w:r>
          </w:p>
        </w:tc>
      </w:tr>
      <w:tr w:rsidR="002861C9" w:rsidRPr="002861C9" w:rsidTr="00B57490">
        <w:trPr>
          <w:trHeight w:val="312"/>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rsidR="002861C9" w:rsidRPr="002861C9" w:rsidRDefault="002861C9" w:rsidP="00DC0F75">
            <w:pPr>
              <w:spacing w:after="0" w:line="240" w:lineRule="auto"/>
              <w:jc w:val="both"/>
              <w:rPr>
                <w:rFonts w:ascii="Times New Roman" w:eastAsia="Times New Roman" w:hAnsi="Times New Roman" w:cs="Times New Roman"/>
                <w:color w:val="000000"/>
                <w:sz w:val="24"/>
                <w:szCs w:val="24"/>
              </w:rPr>
            </w:pPr>
            <w:r w:rsidRPr="002861C9">
              <w:rPr>
                <w:rFonts w:ascii="Times" w:eastAsia="Times New Roman" w:hAnsi="Times" w:cs="Calibri"/>
                <w:color w:val="000000"/>
                <w:sz w:val="24"/>
                <w:szCs w:val="24"/>
              </w:rPr>
              <w:t>Mokini</w:t>
            </w:r>
            <w:r w:rsidRPr="002861C9">
              <w:rPr>
                <w:rFonts w:ascii="Times New Roman" w:eastAsia="Times New Roman" w:hAnsi="Times New Roman" w:cs="Times New Roman"/>
                <w:color w:val="000000"/>
                <w:sz w:val="24"/>
                <w:szCs w:val="24"/>
              </w:rPr>
              <w:t>ų mokymosi motyvacijos skatinimas tobulinant pamokos vadybą</w:t>
            </w:r>
          </w:p>
          <w:p w:rsidR="002861C9" w:rsidRPr="002861C9" w:rsidRDefault="002861C9" w:rsidP="00DC0F75">
            <w:pPr>
              <w:spacing w:after="0" w:line="240" w:lineRule="auto"/>
              <w:jc w:val="both"/>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Tolesnio „Mokėjimo mokytis“ programos integravimas į mokomuosius dalykus</w:t>
            </w:r>
          </w:p>
          <w:p w:rsidR="002861C9" w:rsidRPr="002861C9" w:rsidRDefault="002861C9" w:rsidP="00DC0F75">
            <w:pPr>
              <w:spacing w:after="0" w:line="240" w:lineRule="auto"/>
              <w:jc w:val="both"/>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Darbo su gabiais vaikais sistemos sukūrimas</w:t>
            </w:r>
          </w:p>
          <w:p w:rsidR="002861C9" w:rsidRPr="002861C9" w:rsidRDefault="002861C9" w:rsidP="00DC0F75">
            <w:pPr>
              <w:spacing w:after="0" w:line="240" w:lineRule="auto"/>
              <w:jc w:val="both"/>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Dalyvavimas šalies ir tarptautiniuose projektuose</w:t>
            </w:r>
          </w:p>
          <w:p w:rsidR="002861C9" w:rsidRPr="002861C9" w:rsidRDefault="002861C9" w:rsidP="00DC0F75">
            <w:pPr>
              <w:spacing w:after="0" w:line="240" w:lineRule="auto"/>
              <w:jc w:val="both"/>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Bendradarbiavimo skatinimas</w:t>
            </w:r>
          </w:p>
          <w:p w:rsidR="002861C9" w:rsidRPr="002861C9" w:rsidRDefault="002861C9" w:rsidP="00DC0F75">
            <w:pPr>
              <w:spacing w:after="0" w:line="240" w:lineRule="auto"/>
              <w:jc w:val="both"/>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Komandinio darbo stiprinimas</w:t>
            </w:r>
          </w:p>
          <w:p w:rsidR="002861C9" w:rsidRPr="002861C9" w:rsidRDefault="002861C9" w:rsidP="00DC0F75">
            <w:pPr>
              <w:spacing w:after="0" w:line="240" w:lineRule="auto"/>
              <w:jc w:val="both"/>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Ugdymo proceso modernizavimas plėtojant IKT diegimą</w:t>
            </w:r>
          </w:p>
          <w:p w:rsidR="002861C9" w:rsidRPr="002861C9" w:rsidRDefault="002861C9" w:rsidP="00DC0F75">
            <w:pPr>
              <w:spacing w:after="0" w:line="240" w:lineRule="auto"/>
              <w:jc w:val="both"/>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Tėvų įtraukimas į mokyklos veiklą</w:t>
            </w:r>
          </w:p>
          <w:p w:rsidR="002861C9" w:rsidRPr="002861C9" w:rsidRDefault="002861C9" w:rsidP="00DC0F75">
            <w:pPr>
              <w:spacing w:after="0" w:line="240" w:lineRule="auto"/>
              <w:jc w:val="both"/>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Kryptingas mokyklos įvaizdžio kūrimas</w:t>
            </w:r>
          </w:p>
        </w:tc>
        <w:tc>
          <w:tcPr>
            <w:tcW w:w="2427" w:type="pct"/>
            <w:tcBorders>
              <w:top w:val="nil"/>
              <w:left w:val="nil"/>
              <w:bottom w:val="single" w:sz="4" w:space="0" w:color="auto"/>
              <w:right w:val="single" w:sz="4" w:space="0" w:color="auto"/>
            </w:tcBorders>
            <w:shd w:val="clear" w:color="auto" w:fill="auto"/>
            <w:noWrap/>
            <w:hideMark/>
          </w:tcPr>
          <w:p w:rsidR="002861C9" w:rsidRPr="002861C9" w:rsidRDefault="002861C9" w:rsidP="00B57490">
            <w:pPr>
              <w:spacing w:after="0" w:line="240" w:lineRule="auto"/>
              <w:rPr>
                <w:rFonts w:ascii="Times New Roman" w:eastAsia="Times New Roman" w:hAnsi="Times New Roman" w:cs="Times New Roman"/>
                <w:color w:val="000000"/>
                <w:sz w:val="24"/>
                <w:szCs w:val="24"/>
              </w:rPr>
            </w:pPr>
            <w:r w:rsidRPr="002861C9">
              <w:rPr>
                <w:rFonts w:ascii="Times" w:eastAsia="Times New Roman" w:hAnsi="Times" w:cs="Calibri"/>
                <w:color w:val="000000"/>
                <w:sz w:val="24"/>
                <w:szCs w:val="24"/>
              </w:rPr>
              <w:t>Maž</w:t>
            </w:r>
            <w:r w:rsidRPr="002861C9">
              <w:rPr>
                <w:rFonts w:ascii="Times New Roman" w:eastAsia="Times New Roman" w:hAnsi="Times New Roman" w:cs="Times New Roman"/>
                <w:color w:val="000000"/>
                <w:sz w:val="24"/>
                <w:szCs w:val="24"/>
              </w:rPr>
              <w:t>ėjantis gimstamumas ir didėjanti emigracija</w:t>
            </w:r>
          </w:p>
          <w:p w:rsidR="002861C9" w:rsidRPr="002861C9" w:rsidRDefault="002861C9" w:rsidP="00B57490">
            <w:pPr>
              <w:spacing w:after="0" w:line="240" w:lineRule="auto"/>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Mokinių</w:t>
            </w:r>
            <w:r w:rsidR="00160D94">
              <w:rPr>
                <w:rFonts w:ascii="Times New Roman" w:eastAsia="Times New Roman" w:hAnsi="Times New Roman" w:cs="Times New Roman"/>
                <w:color w:val="000000"/>
                <w:sz w:val="24"/>
                <w:szCs w:val="24"/>
              </w:rPr>
              <w:t xml:space="preserve"> </w:t>
            </w:r>
            <w:r w:rsidRPr="002861C9">
              <w:rPr>
                <w:rFonts w:ascii="Times New Roman" w:eastAsia="Times New Roman" w:hAnsi="Times New Roman" w:cs="Times New Roman"/>
                <w:color w:val="000000"/>
                <w:sz w:val="24"/>
                <w:szCs w:val="24"/>
              </w:rPr>
              <w:t>iš nepilnų šeimų</w:t>
            </w:r>
            <w:r w:rsidR="00160D94">
              <w:rPr>
                <w:rFonts w:ascii="Times New Roman" w:eastAsia="Times New Roman" w:hAnsi="Times New Roman" w:cs="Times New Roman"/>
                <w:color w:val="000000"/>
                <w:sz w:val="24"/>
                <w:szCs w:val="24"/>
              </w:rPr>
              <w:t xml:space="preserve"> skaičiaus</w:t>
            </w:r>
            <w:r w:rsidRPr="002861C9">
              <w:rPr>
                <w:rFonts w:ascii="Times New Roman" w:eastAsia="Times New Roman" w:hAnsi="Times New Roman" w:cs="Times New Roman"/>
                <w:color w:val="000000"/>
                <w:sz w:val="24"/>
                <w:szCs w:val="24"/>
              </w:rPr>
              <w:t xml:space="preserve"> didėjimas</w:t>
            </w:r>
          </w:p>
          <w:p w:rsidR="002861C9" w:rsidRPr="002861C9" w:rsidRDefault="002861C9" w:rsidP="00B57490">
            <w:pPr>
              <w:spacing w:after="0" w:line="240" w:lineRule="auto"/>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 xml:space="preserve">Vaikų, kuriems reikalinga specialioji pedagoginė ir socialinė pagalba, </w:t>
            </w:r>
            <w:r w:rsidR="00160D94">
              <w:rPr>
                <w:rFonts w:ascii="Times New Roman" w:eastAsia="Times New Roman" w:hAnsi="Times New Roman" w:cs="Times New Roman"/>
                <w:color w:val="000000"/>
                <w:sz w:val="24"/>
                <w:szCs w:val="24"/>
              </w:rPr>
              <w:t xml:space="preserve">skaičiaus </w:t>
            </w:r>
            <w:r w:rsidRPr="002861C9">
              <w:rPr>
                <w:rFonts w:ascii="Times New Roman" w:eastAsia="Times New Roman" w:hAnsi="Times New Roman" w:cs="Times New Roman"/>
                <w:color w:val="000000"/>
                <w:sz w:val="24"/>
                <w:szCs w:val="24"/>
              </w:rPr>
              <w:t>didėjimas</w:t>
            </w:r>
          </w:p>
          <w:p w:rsidR="002861C9" w:rsidRPr="002861C9" w:rsidRDefault="00086E92" w:rsidP="00B574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Socialinės </w:t>
            </w:r>
            <w:r w:rsidR="009516F6">
              <w:rPr>
                <w:rFonts w:ascii="Times New Roman" w:eastAsia="Times New Roman" w:hAnsi="Times New Roman" w:cs="Times New Roman"/>
                <w:color w:val="000000"/>
                <w:sz w:val="24"/>
                <w:szCs w:val="24"/>
              </w:rPr>
              <w:t>atskirties</w:t>
            </w:r>
            <w:r w:rsidR="002861C9" w:rsidRPr="002861C9">
              <w:rPr>
                <w:rFonts w:ascii="Times New Roman" w:eastAsia="Times New Roman" w:hAnsi="Times New Roman" w:cs="Times New Roman"/>
                <w:color w:val="000000"/>
                <w:sz w:val="24"/>
                <w:szCs w:val="24"/>
              </w:rPr>
              <w:t xml:space="preserve"> gilėjimas</w:t>
            </w:r>
          </w:p>
          <w:p w:rsidR="009516F6" w:rsidRDefault="002861C9" w:rsidP="00B57490">
            <w:pPr>
              <w:spacing w:after="0" w:line="240" w:lineRule="auto"/>
              <w:rPr>
                <w:rFonts w:ascii="Times New Roman" w:eastAsia="Times New Roman" w:hAnsi="Times New Roman" w:cs="Times New Roman"/>
                <w:color w:val="000000"/>
                <w:sz w:val="24"/>
                <w:szCs w:val="24"/>
              </w:rPr>
            </w:pPr>
            <w:r w:rsidRPr="002861C9">
              <w:rPr>
                <w:rFonts w:ascii="Times New Roman" w:eastAsia="Times New Roman" w:hAnsi="Times New Roman" w:cs="Times New Roman"/>
                <w:color w:val="000000"/>
                <w:sz w:val="24"/>
                <w:szCs w:val="24"/>
              </w:rPr>
              <w:t xml:space="preserve">9 klasės komplektavimas </w:t>
            </w:r>
          </w:p>
          <w:p w:rsidR="002861C9" w:rsidRPr="002861C9" w:rsidRDefault="009516F6" w:rsidP="00B574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2861C9" w:rsidRPr="002861C9">
              <w:rPr>
                <w:rFonts w:ascii="Times New Roman" w:eastAsia="Times New Roman" w:hAnsi="Times New Roman" w:cs="Times New Roman"/>
                <w:color w:val="000000"/>
                <w:sz w:val="24"/>
                <w:szCs w:val="24"/>
              </w:rPr>
              <w:t>enstantis“ mokytojų kolektyvas</w:t>
            </w:r>
          </w:p>
          <w:p w:rsidR="002861C9" w:rsidRPr="002861C9" w:rsidRDefault="009516F6" w:rsidP="00B574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Silpna</w:t>
            </w:r>
            <w:r w:rsidR="002861C9" w:rsidRPr="002861C9">
              <w:rPr>
                <w:rFonts w:ascii="Times New Roman" w:eastAsia="Times New Roman" w:hAnsi="Times New Roman" w:cs="Times New Roman"/>
                <w:color w:val="000000"/>
                <w:sz w:val="24"/>
                <w:szCs w:val="24"/>
              </w:rPr>
              <w:t xml:space="preserve">s vietos bendruomenės dalyvavimas sprendžiant </w:t>
            </w:r>
            <w:r w:rsidR="00B57490">
              <w:rPr>
                <w:rFonts w:ascii="Times New Roman" w:eastAsia="Times New Roman" w:hAnsi="Times New Roman" w:cs="Times New Roman"/>
                <w:color w:val="000000"/>
                <w:sz w:val="24"/>
                <w:szCs w:val="24"/>
              </w:rPr>
              <w:t>mokyklos bendruomenės problemas</w:t>
            </w:r>
          </w:p>
        </w:tc>
      </w:tr>
    </w:tbl>
    <w:p w:rsidR="00C979BD" w:rsidRDefault="00C979BD" w:rsidP="00434746">
      <w:pPr>
        <w:rPr>
          <w:rFonts w:ascii="Times New Roman" w:hAnsi="Times New Roman" w:cs="Times New Roman"/>
          <w:b/>
          <w:sz w:val="24"/>
          <w:szCs w:val="24"/>
        </w:rPr>
      </w:pPr>
    </w:p>
    <w:p w:rsidR="00E975A1" w:rsidRPr="00434746" w:rsidRDefault="00485AB6" w:rsidP="00587023">
      <w:pPr>
        <w:spacing w:after="0"/>
        <w:jc w:val="center"/>
        <w:rPr>
          <w:rFonts w:ascii="Times New Roman" w:hAnsi="Times New Roman" w:cs="Times New Roman"/>
          <w:b/>
          <w:sz w:val="24"/>
          <w:szCs w:val="24"/>
        </w:rPr>
      </w:pPr>
      <w:r>
        <w:rPr>
          <w:rFonts w:ascii="Times New Roman" w:hAnsi="Times New Roman" w:cs="Times New Roman"/>
          <w:b/>
          <w:sz w:val="24"/>
          <w:szCs w:val="24"/>
        </w:rPr>
        <w:t>V</w:t>
      </w:r>
      <w:r w:rsidR="00E637AF">
        <w:rPr>
          <w:rFonts w:ascii="Times New Roman" w:hAnsi="Times New Roman" w:cs="Times New Roman"/>
          <w:b/>
          <w:sz w:val="24"/>
          <w:szCs w:val="24"/>
        </w:rPr>
        <w:t>. VIZIJA</w:t>
      </w:r>
    </w:p>
    <w:p w:rsidR="00E975A1" w:rsidRDefault="00591BE2" w:rsidP="00E975A1">
      <w:pPr>
        <w:spacing w:after="0"/>
        <w:ind w:firstLine="1276"/>
        <w:rPr>
          <w:rFonts w:ascii="Times New Roman" w:hAnsi="Times New Roman" w:cs="Times New Roman"/>
          <w:sz w:val="24"/>
          <w:szCs w:val="24"/>
        </w:rPr>
      </w:pPr>
      <w:r>
        <w:rPr>
          <w:rFonts w:ascii="Times New Roman" w:hAnsi="Times New Roman" w:cs="Times New Roman"/>
          <w:sz w:val="24"/>
          <w:szCs w:val="24"/>
        </w:rPr>
        <w:t>Moderni, siekianti pažangos mokykla,</w:t>
      </w:r>
      <w:r w:rsidR="00E975A1">
        <w:rPr>
          <w:rFonts w:ascii="Times New Roman" w:hAnsi="Times New Roman" w:cs="Times New Roman"/>
          <w:sz w:val="24"/>
          <w:szCs w:val="24"/>
        </w:rPr>
        <w:t xml:space="preserve"> kurioje saugu i</w:t>
      </w:r>
      <w:r>
        <w:rPr>
          <w:rFonts w:ascii="Times New Roman" w:hAnsi="Times New Roman" w:cs="Times New Roman"/>
          <w:sz w:val="24"/>
          <w:szCs w:val="24"/>
        </w:rPr>
        <w:t>r gera mokytis, dirbti ir kurti</w:t>
      </w:r>
    </w:p>
    <w:p w:rsidR="00E975A1" w:rsidRDefault="00E975A1" w:rsidP="00E975A1">
      <w:pPr>
        <w:spacing w:after="0"/>
        <w:rPr>
          <w:rFonts w:ascii="Times New Roman" w:hAnsi="Times New Roman" w:cs="Times New Roman"/>
          <w:sz w:val="24"/>
          <w:szCs w:val="24"/>
        </w:rPr>
      </w:pPr>
    </w:p>
    <w:p w:rsidR="00E975A1" w:rsidRPr="00591BE2" w:rsidRDefault="00485AB6" w:rsidP="00591BE2">
      <w:pPr>
        <w:spacing w:after="0"/>
        <w:jc w:val="center"/>
        <w:rPr>
          <w:rFonts w:ascii="Times New Roman" w:hAnsi="Times New Roman" w:cs="Times New Roman"/>
          <w:b/>
          <w:sz w:val="24"/>
          <w:szCs w:val="24"/>
        </w:rPr>
      </w:pPr>
      <w:r>
        <w:rPr>
          <w:rFonts w:ascii="Times New Roman" w:hAnsi="Times New Roman" w:cs="Times New Roman"/>
          <w:b/>
          <w:sz w:val="24"/>
          <w:szCs w:val="24"/>
        </w:rPr>
        <w:t>V</w:t>
      </w:r>
      <w:r w:rsidR="00434746">
        <w:rPr>
          <w:rFonts w:ascii="Times New Roman" w:hAnsi="Times New Roman" w:cs="Times New Roman"/>
          <w:b/>
          <w:sz w:val="24"/>
          <w:szCs w:val="24"/>
        </w:rPr>
        <w:t>I</w:t>
      </w:r>
      <w:r w:rsidR="00E637AF" w:rsidRPr="00E637AF">
        <w:rPr>
          <w:rFonts w:ascii="Times New Roman" w:hAnsi="Times New Roman" w:cs="Times New Roman"/>
          <w:b/>
          <w:sz w:val="24"/>
          <w:szCs w:val="24"/>
        </w:rPr>
        <w:t>. MISIJA</w:t>
      </w:r>
    </w:p>
    <w:p w:rsidR="00E975A1" w:rsidRDefault="00E975A1" w:rsidP="00E975A1">
      <w:pPr>
        <w:spacing w:after="0"/>
        <w:ind w:firstLine="1276"/>
        <w:jc w:val="both"/>
        <w:rPr>
          <w:rFonts w:ascii="Times New Roman" w:hAnsi="Times New Roman" w:cs="Times New Roman"/>
          <w:sz w:val="24"/>
          <w:szCs w:val="24"/>
        </w:rPr>
      </w:pPr>
      <w:r>
        <w:rPr>
          <w:rFonts w:ascii="Times New Roman" w:hAnsi="Times New Roman" w:cs="Times New Roman"/>
          <w:sz w:val="24"/>
          <w:szCs w:val="24"/>
        </w:rPr>
        <w:t xml:space="preserve">Mokykla, kurdama mokymąsi skatinančią aplinką, </w:t>
      </w:r>
      <w:r w:rsidR="00C72BE1">
        <w:rPr>
          <w:rFonts w:ascii="Times New Roman" w:hAnsi="Times New Roman" w:cs="Times New Roman"/>
          <w:sz w:val="24"/>
          <w:szCs w:val="24"/>
        </w:rPr>
        <w:t>teikia kokybišką ikimokyklinį</w:t>
      </w:r>
      <w:r w:rsidR="00B60EA7">
        <w:rPr>
          <w:rFonts w:ascii="Times New Roman" w:hAnsi="Times New Roman" w:cs="Times New Roman"/>
          <w:sz w:val="24"/>
          <w:szCs w:val="24"/>
        </w:rPr>
        <w:t xml:space="preserve">, </w:t>
      </w:r>
      <w:r>
        <w:rPr>
          <w:rFonts w:ascii="Times New Roman" w:hAnsi="Times New Roman" w:cs="Times New Roman"/>
          <w:sz w:val="24"/>
          <w:szCs w:val="24"/>
        </w:rPr>
        <w:t>priešmokyklin</w:t>
      </w:r>
      <w:r w:rsidR="00591BE2">
        <w:rPr>
          <w:rFonts w:ascii="Times New Roman" w:hAnsi="Times New Roman" w:cs="Times New Roman"/>
          <w:sz w:val="24"/>
          <w:szCs w:val="24"/>
        </w:rPr>
        <w:t xml:space="preserve">į ugdymą, pradinį ir pagrindinį </w:t>
      </w:r>
      <w:r>
        <w:rPr>
          <w:rFonts w:ascii="Times New Roman" w:hAnsi="Times New Roman" w:cs="Times New Roman"/>
          <w:sz w:val="24"/>
          <w:szCs w:val="24"/>
        </w:rPr>
        <w:t>išsilavinimą, ugdo asmenybę, pas</w:t>
      </w:r>
      <w:r w:rsidR="00591BE2">
        <w:rPr>
          <w:rFonts w:ascii="Times New Roman" w:hAnsi="Times New Roman" w:cs="Times New Roman"/>
          <w:sz w:val="24"/>
          <w:szCs w:val="24"/>
        </w:rPr>
        <w:t xml:space="preserve">irengusią tolesniam mokymuisi ir </w:t>
      </w:r>
      <w:r>
        <w:rPr>
          <w:rFonts w:ascii="Times New Roman" w:hAnsi="Times New Roman" w:cs="Times New Roman"/>
          <w:sz w:val="24"/>
          <w:szCs w:val="24"/>
        </w:rPr>
        <w:t>gyve</w:t>
      </w:r>
      <w:r w:rsidR="00591BE2">
        <w:rPr>
          <w:rFonts w:ascii="Times New Roman" w:hAnsi="Times New Roman" w:cs="Times New Roman"/>
          <w:sz w:val="24"/>
          <w:szCs w:val="24"/>
        </w:rPr>
        <w:t>nimui šiuolaikinėje visuomenėje</w:t>
      </w:r>
    </w:p>
    <w:p w:rsidR="00E975A1" w:rsidRDefault="00E975A1" w:rsidP="00E975A1">
      <w:pPr>
        <w:spacing w:after="0"/>
        <w:jc w:val="both"/>
        <w:rPr>
          <w:rFonts w:ascii="Times New Roman" w:hAnsi="Times New Roman" w:cs="Times New Roman"/>
          <w:sz w:val="24"/>
          <w:szCs w:val="24"/>
        </w:rPr>
      </w:pPr>
    </w:p>
    <w:p w:rsidR="00E975A1" w:rsidRPr="00591BE2" w:rsidRDefault="00485AB6" w:rsidP="00591BE2">
      <w:pPr>
        <w:spacing w:after="0"/>
        <w:jc w:val="center"/>
        <w:rPr>
          <w:rFonts w:ascii="Times New Roman" w:hAnsi="Times New Roman" w:cs="Times New Roman"/>
          <w:b/>
          <w:sz w:val="24"/>
          <w:szCs w:val="24"/>
        </w:rPr>
      </w:pPr>
      <w:r>
        <w:rPr>
          <w:rFonts w:ascii="Times New Roman" w:hAnsi="Times New Roman" w:cs="Times New Roman"/>
          <w:b/>
          <w:sz w:val="24"/>
          <w:szCs w:val="24"/>
        </w:rPr>
        <w:t>VII</w:t>
      </w:r>
      <w:r w:rsidR="00E637AF" w:rsidRPr="00E637AF">
        <w:rPr>
          <w:rFonts w:ascii="Times New Roman" w:hAnsi="Times New Roman" w:cs="Times New Roman"/>
          <w:b/>
          <w:sz w:val="24"/>
          <w:szCs w:val="24"/>
        </w:rPr>
        <w:t>. FILOSOFIJA</w:t>
      </w:r>
      <w:r w:rsidR="00E637AF">
        <w:rPr>
          <w:rFonts w:ascii="Times New Roman" w:hAnsi="Times New Roman" w:cs="Times New Roman"/>
          <w:b/>
          <w:sz w:val="24"/>
          <w:szCs w:val="24"/>
        </w:rPr>
        <w:t>, VERTYBĖS</w:t>
      </w:r>
    </w:p>
    <w:p w:rsidR="00E975A1" w:rsidRDefault="00A52146" w:rsidP="009C404B">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w:t>
      </w:r>
      <w:r w:rsidR="00E975A1">
        <w:rPr>
          <w:rFonts w:ascii="Times New Roman" w:hAnsi="Times New Roman" w:cs="Times New Roman"/>
          <w:sz w:val="24"/>
          <w:szCs w:val="24"/>
        </w:rPr>
        <w:t xml:space="preserve">Mokykloje turi būti suteikta vaikui tinkama parama, kad jo kūrybinės jėgos augtų, plėtotųsi ir subręstų. </w:t>
      </w:r>
    </w:p>
    <w:p w:rsidR="00E975A1" w:rsidRDefault="00E975A1" w:rsidP="009C404B">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Mokykloje reikia tęsti šeimoje pradėtą darbą – padėti pagrindus tolesn</w:t>
      </w:r>
      <w:r w:rsidR="00591BE2">
        <w:rPr>
          <w:rFonts w:ascii="Times New Roman" w:hAnsi="Times New Roman" w:cs="Times New Roman"/>
          <w:sz w:val="24"/>
          <w:szCs w:val="24"/>
        </w:rPr>
        <w:t>iam savarankiškam savęs ugdymui</w:t>
      </w:r>
      <w:r w:rsidR="00A52146">
        <w:rPr>
          <w:rFonts w:ascii="Times New Roman" w:hAnsi="Times New Roman" w:cs="Times New Roman"/>
          <w:sz w:val="24"/>
          <w:szCs w:val="24"/>
        </w:rPr>
        <w:t>.“</w:t>
      </w:r>
    </w:p>
    <w:p w:rsidR="002A6ED8" w:rsidRDefault="00591BE2" w:rsidP="002A6ED8">
      <w:pPr>
        <w:spacing w:after="0"/>
        <w:jc w:val="right"/>
        <w:rPr>
          <w:rFonts w:ascii="Times New Roman" w:hAnsi="Times New Roman" w:cs="Times New Roman"/>
          <w:sz w:val="24"/>
          <w:szCs w:val="24"/>
        </w:rPr>
      </w:pPr>
      <w:r>
        <w:rPr>
          <w:rFonts w:ascii="Times New Roman" w:hAnsi="Times New Roman" w:cs="Times New Roman"/>
          <w:sz w:val="24"/>
          <w:szCs w:val="24"/>
        </w:rPr>
        <w:t>Vydūnas</w:t>
      </w:r>
    </w:p>
    <w:p w:rsidR="00C35FB4" w:rsidRPr="00D6008B" w:rsidRDefault="00C35FB4" w:rsidP="00A52146">
      <w:pPr>
        <w:spacing w:after="0"/>
        <w:jc w:val="center"/>
        <w:rPr>
          <w:rFonts w:ascii="Times New Roman" w:hAnsi="Times New Roman" w:cs="Times New Roman"/>
          <w:color w:val="9BBB59" w:themeColor="accent3"/>
          <w:sz w:val="24"/>
          <w:szCs w:val="24"/>
        </w:rPr>
      </w:pPr>
    </w:p>
    <w:p w:rsidR="002A6ED8" w:rsidRPr="00C35FB4" w:rsidRDefault="002A6ED8" w:rsidP="002A6ED8">
      <w:pPr>
        <w:spacing w:after="0"/>
        <w:rPr>
          <w:rFonts w:ascii="Times New Roman" w:hAnsi="Times New Roman" w:cs="Times New Roman"/>
          <w:sz w:val="24"/>
          <w:szCs w:val="24"/>
        </w:rPr>
      </w:pPr>
      <w:r w:rsidRPr="00C35FB4">
        <w:rPr>
          <w:rFonts w:ascii="Times New Roman" w:hAnsi="Times New Roman" w:cs="Times New Roman"/>
          <w:sz w:val="24"/>
          <w:szCs w:val="24"/>
        </w:rPr>
        <w:t>Vertybės</w:t>
      </w:r>
      <w:r w:rsidR="00591BE2" w:rsidRPr="00C35FB4">
        <w:rPr>
          <w:rFonts w:ascii="Times New Roman" w:hAnsi="Times New Roman" w:cs="Times New Roman"/>
          <w:sz w:val="24"/>
          <w:szCs w:val="24"/>
        </w:rPr>
        <w:t>:</w:t>
      </w:r>
    </w:p>
    <w:p w:rsidR="002A6ED8" w:rsidRDefault="002A6ED8" w:rsidP="002A6ED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Saugi mokymosi aplinka</w:t>
      </w:r>
      <w:r w:rsidR="00591BE2">
        <w:rPr>
          <w:rFonts w:ascii="Times New Roman" w:hAnsi="Times New Roman" w:cs="Times New Roman"/>
          <w:sz w:val="24"/>
          <w:szCs w:val="24"/>
        </w:rPr>
        <w:t>;</w:t>
      </w:r>
    </w:p>
    <w:p w:rsidR="002A6ED8" w:rsidRDefault="00C713E0" w:rsidP="002A6ED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Ugdymo(si) kokybė</w:t>
      </w:r>
      <w:r w:rsidR="00591BE2">
        <w:rPr>
          <w:rFonts w:ascii="Times New Roman" w:hAnsi="Times New Roman" w:cs="Times New Roman"/>
          <w:sz w:val="24"/>
          <w:szCs w:val="24"/>
        </w:rPr>
        <w:t>;</w:t>
      </w:r>
    </w:p>
    <w:p w:rsidR="00C713E0" w:rsidRDefault="00C713E0" w:rsidP="002A6ED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Asmeninis tobulėjimas</w:t>
      </w:r>
      <w:r w:rsidR="00591BE2">
        <w:rPr>
          <w:rFonts w:ascii="Times New Roman" w:hAnsi="Times New Roman" w:cs="Times New Roman"/>
          <w:sz w:val="24"/>
          <w:szCs w:val="24"/>
        </w:rPr>
        <w:t>;</w:t>
      </w:r>
    </w:p>
    <w:p w:rsidR="00587023" w:rsidRPr="003C62D7" w:rsidRDefault="00C713E0" w:rsidP="00C713E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Bendradarbiavimas</w:t>
      </w:r>
      <w:r w:rsidR="00591BE2">
        <w:rPr>
          <w:rFonts w:ascii="Times New Roman" w:hAnsi="Times New Roman" w:cs="Times New Roman"/>
          <w:sz w:val="24"/>
          <w:szCs w:val="24"/>
        </w:rPr>
        <w:t>.</w:t>
      </w:r>
    </w:p>
    <w:p w:rsidR="00C013E5" w:rsidRDefault="00C013E5" w:rsidP="00E637AF">
      <w:pPr>
        <w:spacing w:after="0"/>
        <w:jc w:val="center"/>
        <w:rPr>
          <w:rFonts w:ascii="Times New Roman" w:hAnsi="Times New Roman" w:cs="Times New Roman"/>
          <w:b/>
          <w:sz w:val="24"/>
          <w:szCs w:val="24"/>
        </w:rPr>
      </w:pPr>
    </w:p>
    <w:p w:rsidR="009C404B" w:rsidRDefault="009C404B" w:rsidP="00E637AF">
      <w:pPr>
        <w:spacing w:after="0"/>
        <w:jc w:val="center"/>
        <w:rPr>
          <w:rFonts w:ascii="Times New Roman" w:hAnsi="Times New Roman" w:cs="Times New Roman"/>
          <w:b/>
          <w:sz w:val="24"/>
          <w:szCs w:val="24"/>
        </w:rPr>
      </w:pPr>
    </w:p>
    <w:p w:rsidR="00C713E0" w:rsidRPr="002E6320" w:rsidRDefault="00485AB6" w:rsidP="00E637A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VIII</w:t>
      </w:r>
      <w:r w:rsidR="00E637AF">
        <w:rPr>
          <w:rFonts w:ascii="Times New Roman" w:hAnsi="Times New Roman" w:cs="Times New Roman"/>
          <w:b/>
          <w:sz w:val="24"/>
          <w:szCs w:val="24"/>
        </w:rPr>
        <w:t>. STRATEGINIAI PRIORITETAI, TIKSLAI IR UŽDAVINIAI</w:t>
      </w:r>
    </w:p>
    <w:p w:rsidR="007E5D64" w:rsidRDefault="007E5D64" w:rsidP="007E5D64">
      <w:pPr>
        <w:spacing w:after="0"/>
        <w:rPr>
          <w:rFonts w:ascii="Times New Roman" w:hAnsi="Times New Roman" w:cs="Times New Roman"/>
          <w:sz w:val="24"/>
          <w:szCs w:val="24"/>
        </w:rPr>
      </w:pPr>
    </w:p>
    <w:p w:rsidR="002E6320" w:rsidRPr="00C35FB4" w:rsidRDefault="002E6320" w:rsidP="007E5D64">
      <w:pPr>
        <w:spacing w:after="0"/>
        <w:ind w:firstLine="360"/>
        <w:rPr>
          <w:rFonts w:ascii="Times New Roman" w:hAnsi="Times New Roman" w:cs="Times New Roman"/>
          <w:b/>
          <w:sz w:val="24"/>
          <w:szCs w:val="24"/>
        </w:rPr>
      </w:pPr>
      <w:r w:rsidRPr="00C35FB4">
        <w:rPr>
          <w:rFonts w:ascii="Times New Roman" w:hAnsi="Times New Roman" w:cs="Times New Roman"/>
          <w:b/>
          <w:sz w:val="24"/>
          <w:szCs w:val="24"/>
        </w:rPr>
        <w:t>Strateginiai prioritetai</w:t>
      </w:r>
      <w:r w:rsidR="00434746" w:rsidRPr="00C35FB4">
        <w:rPr>
          <w:rFonts w:ascii="Times New Roman" w:hAnsi="Times New Roman" w:cs="Times New Roman"/>
          <w:b/>
          <w:sz w:val="24"/>
          <w:szCs w:val="24"/>
        </w:rPr>
        <w:t>:</w:t>
      </w:r>
    </w:p>
    <w:p w:rsidR="002E6320" w:rsidRPr="00C35FB4" w:rsidRDefault="00434746" w:rsidP="00C35FB4">
      <w:pPr>
        <w:pStyle w:val="ListParagraph"/>
        <w:numPr>
          <w:ilvl w:val="0"/>
          <w:numId w:val="4"/>
        </w:numPr>
        <w:spacing w:after="0"/>
        <w:rPr>
          <w:rFonts w:ascii="Times New Roman" w:hAnsi="Times New Roman" w:cs="Times New Roman"/>
          <w:sz w:val="24"/>
          <w:szCs w:val="24"/>
        </w:rPr>
      </w:pPr>
      <w:r w:rsidRPr="00C35FB4">
        <w:rPr>
          <w:rFonts w:ascii="Times New Roman" w:hAnsi="Times New Roman" w:cs="Times New Roman"/>
          <w:sz w:val="24"/>
          <w:szCs w:val="24"/>
        </w:rPr>
        <w:t>Ugdymosi kokybės gerinimas</w:t>
      </w:r>
      <w:r w:rsidR="00384884">
        <w:rPr>
          <w:rFonts w:ascii="Times New Roman" w:hAnsi="Times New Roman" w:cs="Times New Roman"/>
          <w:sz w:val="24"/>
          <w:szCs w:val="24"/>
        </w:rPr>
        <w:t>.</w:t>
      </w:r>
    </w:p>
    <w:p w:rsidR="002E6320" w:rsidRPr="00C35FB4" w:rsidRDefault="002E6320" w:rsidP="00C35FB4">
      <w:pPr>
        <w:pStyle w:val="ListParagraph"/>
        <w:numPr>
          <w:ilvl w:val="0"/>
          <w:numId w:val="4"/>
        </w:numPr>
        <w:spacing w:after="0"/>
        <w:rPr>
          <w:rFonts w:ascii="Times New Roman" w:hAnsi="Times New Roman" w:cs="Times New Roman"/>
          <w:sz w:val="24"/>
          <w:szCs w:val="24"/>
        </w:rPr>
      </w:pPr>
      <w:r w:rsidRPr="00C35FB4">
        <w:rPr>
          <w:rFonts w:ascii="Times New Roman" w:hAnsi="Times New Roman" w:cs="Times New Roman"/>
          <w:sz w:val="24"/>
          <w:szCs w:val="24"/>
        </w:rPr>
        <w:t>Modernios</w:t>
      </w:r>
      <w:r w:rsidR="00434746" w:rsidRPr="00C35FB4">
        <w:rPr>
          <w:rFonts w:ascii="Times New Roman" w:hAnsi="Times New Roman" w:cs="Times New Roman"/>
          <w:sz w:val="24"/>
          <w:szCs w:val="24"/>
        </w:rPr>
        <w:t>,</w:t>
      </w:r>
      <w:r w:rsidRPr="00C35FB4">
        <w:rPr>
          <w:rFonts w:ascii="Times New Roman" w:hAnsi="Times New Roman" w:cs="Times New Roman"/>
          <w:sz w:val="24"/>
          <w:szCs w:val="24"/>
        </w:rPr>
        <w:t xml:space="preserve"> mokymąsi skatinančios aplinkos kūrimas.</w:t>
      </w:r>
    </w:p>
    <w:p w:rsidR="002E6320" w:rsidRDefault="002E6320" w:rsidP="00C713E0">
      <w:pPr>
        <w:spacing w:after="0"/>
        <w:rPr>
          <w:rFonts w:ascii="Times New Roman" w:hAnsi="Times New Roman" w:cs="Times New Roman"/>
          <w:sz w:val="24"/>
          <w:szCs w:val="24"/>
        </w:rPr>
      </w:pPr>
    </w:p>
    <w:p w:rsidR="002E6320" w:rsidRPr="00434746" w:rsidRDefault="00EC717E" w:rsidP="00C35FB4">
      <w:pPr>
        <w:spacing w:after="0"/>
        <w:ind w:firstLine="360"/>
        <w:rPr>
          <w:rFonts w:ascii="Times New Roman" w:hAnsi="Times New Roman" w:cs="Times New Roman"/>
          <w:i/>
          <w:sz w:val="24"/>
          <w:szCs w:val="24"/>
        </w:rPr>
      </w:pPr>
      <w:r w:rsidRPr="00C35FB4">
        <w:rPr>
          <w:rFonts w:ascii="Times New Roman" w:hAnsi="Times New Roman" w:cs="Times New Roman"/>
          <w:b/>
          <w:sz w:val="24"/>
          <w:szCs w:val="24"/>
        </w:rPr>
        <w:t>Strateginis tikslas</w:t>
      </w:r>
      <w:r w:rsidR="00384884">
        <w:rPr>
          <w:rFonts w:ascii="Times New Roman" w:hAnsi="Times New Roman" w:cs="Times New Roman"/>
          <w:b/>
          <w:sz w:val="24"/>
          <w:szCs w:val="24"/>
        </w:rPr>
        <w:t>.</w:t>
      </w:r>
      <w:r w:rsidR="002E6320" w:rsidRPr="00EC717E">
        <w:rPr>
          <w:rFonts w:ascii="Times New Roman" w:hAnsi="Times New Roman" w:cs="Times New Roman"/>
          <w:i/>
          <w:sz w:val="24"/>
          <w:szCs w:val="24"/>
        </w:rPr>
        <w:t xml:space="preserve"> </w:t>
      </w:r>
      <w:r w:rsidR="00707BF4">
        <w:rPr>
          <w:rFonts w:ascii="Times New Roman" w:hAnsi="Times New Roman" w:cs="Times New Roman"/>
          <w:sz w:val="24"/>
          <w:szCs w:val="24"/>
        </w:rPr>
        <w:t xml:space="preserve">Ugdymo kokybės gerinimas, </w:t>
      </w:r>
      <w:r w:rsidR="002E6320">
        <w:rPr>
          <w:rFonts w:ascii="Times New Roman" w:hAnsi="Times New Roman" w:cs="Times New Roman"/>
          <w:sz w:val="24"/>
          <w:szCs w:val="24"/>
        </w:rPr>
        <w:t>tobulinant ugdymo procesą, modernizuojant ir tobulin</w:t>
      </w:r>
      <w:r w:rsidR="00384884">
        <w:rPr>
          <w:rFonts w:ascii="Times New Roman" w:hAnsi="Times New Roman" w:cs="Times New Roman"/>
          <w:sz w:val="24"/>
          <w:szCs w:val="24"/>
        </w:rPr>
        <w:t>at mokymo(si) erdves ir aplinką</w:t>
      </w:r>
    </w:p>
    <w:p w:rsidR="002E6320" w:rsidRDefault="002E6320" w:rsidP="00C713E0">
      <w:pPr>
        <w:spacing w:after="0"/>
        <w:rPr>
          <w:rFonts w:ascii="Times New Roman" w:hAnsi="Times New Roman" w:cs="Times New Roman"/>
          <w:sz w:val="24"/>
          <w:szCs w:val="24"/>
        </w:rPr>
      </w:pPr>
    </w:p>
    <w:p w:rsidR="002E6320" w:rsidRPr="00C35FB4" w:rsidRDefault="002E6320" w:rsidP="00C35FB4">
      <w:pPr>
        <w:spacing w:after="0"/>
        <w:ind w:firstLine="360"/>
        <w:rPr>
          <w:rFonts w:ascii="Times New Roman" w:hAnsi="Times New Roman" w:cs="Times New Roman"/>
          <w:b/>
          <w:sz w:val="24"/>
          <w:szCs w:val="24"/>
        </w:rPr>
      </w:pPr>
      <w:r w:rsidRPr="00C35FB4">
        <w:rPr>
          <w:rFonts w:ascii="Times New Roman" w:hAnsi="Times New Roman" w:cs="Times New Roman"/>
          <w:b/>
          <w:sz w:val="24"/>
          <w:szCs w:val="24"/>
        </w:rPr>
        <w:t>Tikslai:</w:t>
      </w:r>
    </w:p>
    <w:p w:rsidR="002E6320" w:rsidRPr="007E5D64" w:rsidRDefault="002E6320" w:rsidP="002E6320">
      <w:pPr>
        <w:pStyle w:val="ListParagraph"/>
        <w:numPr>
          <w:ilvl w:val="0"/>
          <w:numId w:val="2"/>
        </w:numPr>
        <w:spacing w:after="0"/>
        <w:rPr>
          <w:rFonts w:ascii="Times New Roman" w:hAnsi="Times New Roman" w:cs="Times New Roman"/>
          <w:b/>
          <w:sz w:val="24"/>
          <w:szCs w:val="24"/>
        </w:rPr>
      </w:pPr>
      <w:r w:rsidRPr="007E5D64">
        <w:rPr>
          <w:rFonts w:ascii="Times New Roman" w:hAnsi="Times New Roman" w:cs="Times New Roman"/>
          <w:b/>
          <w:sz w:val="24"/>
          <w:szCs w:val="24"/>
        </w:rPr>
        <w:t>Gerinti ugdymo proceso kokybę i</w:t>
      </w:r>
      <w:r w:rsidR="00434746" w:rsidRPr="007E5D64">
        <w:rPr>
          <w:rFonts w:ascii="Times New Roman" w:hAnsi="Times New Roman" w:cs="Times New Roman"/>
          <w:b/>
          <w:sz w:val="24"/>
          <w:szCs w:val="24"/>
        </w:rPr>
        <w:t>r mokinių mokymo(si) pasiekimus</w:t>
      </w:r>
    </w:p>
    <w:p w:rsidR="002E6320" w:rsidRDefault="002E6320" w:rsidP="002E6320">
      <w:pPr>
        <w:spacing w:after="0"/>
        <w:rPr>
          <w:rFonts w:ascii="Times New Roman" w:hAnsi="Times New Roman" w:cs="Times New Roman"/>
          <w:sz w:val="24"/>
          <w:szCs w:val="24"/>
        </w:rPr>
      </w:pPr>
    </w:p>
    <w:p w:rsidR="002E6320" w:rsidRPr="007E5D64" w:rsidRDefault="002E6320" w:rsidP="00C35FB4">
      <w:pPr>
        <w:spacing w:after="0"/>
        <w:ind w:firstLine="360"/>
        <w:rPr>
          <w:rFonts w:ascii="Times New Roman" w:hAnsi="Times New Roman" w:cs="Times New Roman"/>
          <w:b/>
          <w:sz w:val="24"/>
          <w:szCs w:val="24"/>
        </w:rPr>
      </w:pPr>
      <w:r w:rsidRPr="007E5D64">
        <w:rPr>
          <w:rFonts w:ascii="Times New Roman" w:hAnsi="Times New Roman" w:cs="Times New Roman"/>
          <w:b/>
          <w:sz w:val="24"/>
          <w:szCs w:val="24"/>
        </w:rPr>
        <w:t>Uždaviniai:</w:t>
      </w:r>
    </w:p>
    <w:p w:rsidR="002E6320" w:rsidRDefault="002E6320" w:rsidP="002E6320">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 Tobulinti ugdymo proceso perimamumą ir tęstinum</w:t>
      </w:r>
      <w:r w:rsidRPr="00384884">
        <w:rPr>
          <w:rFonts w:ascii="Times New Roman" w:hAnsi="Times New Roman" w:cs="Times New Roman"/>
          <w:sz w:val="24"/>
          <w:szCs w:val="24"/>
        </w:rPr>
        <w:t>ą</w:t>
      </w:r>
      <w:r w:rsidR="00B60EA7" w:rsidRPr="00384884">
        <w:rPr>
          <w:rFonts w:ascii="Times New Roman" w:hAnsi="Times New Roman" w:cs="Times New Roman"/>
          <w:sz w:val="24"/>
          <w:szCs w:val="24"/>
        </w:rPr>
        <w:t>.</w:t>
      </w:r>
    </w:p>
    <w:p w:rsidR="007E5D64" w:rsidRDefault="007E5D64" w:rsidP="007E5D6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1.2. </w:t>
      </w:r>
      <w:r w:rsidR="002E6320" w:rsidRPr="007E5D64">
        <w:rPr>
          <w:rFonts w:ascii="Times New Roman" w:hAnsi="Times New Roman" w:cs="Times New Roman"/>
          <w:sz w:val="24"/>
          <w:szCs w:val="24"/>
        </w:rPr>
        <w:t xml:space="preserve">Tobulinti standartizuotų testų vykdymą ir gautos medžiagos panaudojimą pamokos vadybai </w:t>
      </w:r>
      <w:r w:rsidR="002E6320" w:rsidRPr="009B12D1">
        <w:rPr>
          <w:rFonts w:ascii="Times New Roman" w:hAnsi="Times New Roman" w:cs="Times New Roman"/>
          <w:sz w:val="24"/>
          <w:szCs w:val="24"/>
        </w:rPr>
        <w:t>gerinti</w:t>
      </w:r>
      <w:r w:rsidR="00B60EA7" w:rsidRPr="009B12D1">
        <w:rPr>
          <w:rFonts w:ascii="Times New Roman" w:hAnsi="Times New Roman" w:cs="Times New Roman"/>
          <w:sz w:val="24"/>
          <w:szCs w:val="24"/>
        </w:rPr>
        <w:t>.</w:t>
      </w:r>
    </w:p>
    <w:p w:rsidR="007E5D64" w:rsidRDefault="007E5D64" w:rsidP="007E5D6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1.3. </w:t>
      </w:r>
      <w:r w:rsidR="002E6320" w:rsidRPr="007E5D64">
        <w:rPr>
          <w:rFonts w:ascii="Times New Roman" w:hAnsi="Times New Roman" w:cs="Times New Roman"/>
          <w:sz w:val="24"/>
          <w:szCs w:val="24"/>
        </w:rPr>
        <w:t>Plėtoti ir tobulinti gabių vaikų ugdymo galimybe</w:t>
      </w:r>
      <w:r w:rsidR="002E6320" w:rsidRPr="00384884">
        <w:rPr>
          <w:rFonts w:ascii="Times New Roman" w:hAnsi="Times New Roman" w:cs="Times New Roman"/>
          <w:sz w:val="24"/>
          <w:szCs w:val="24"/>
        </w:rPr>
        <w:t>s</w:t>
      </w:r>
      <w:r w:rsidR="00B60EA7" w:rsidRPr="00384884">
        <w:rPr>
          <w:rFonts w:ascii="Times New Roman" w:hAnsi="Times New Roman" w:cs="Times New Roman"/>
          <w:sz w:val="24"/>
          <w:szCs w:val="24"/>
        </w:rPr>
        <w:t>.</w:t>
      </w:r>
    </w:p>
    <w:p w:rsidR="002E6320" w:rsidRPr="007E5D64" w:rsidRDefault="007E5D64" w:rsidP="007E5D6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1.4. </w:t>
      </w:r>
      <w:r w:rsidR="002E6320" w:rsidRPr="007E5D64">
        <w:rPr>
          <w:rFonts w:ascii="Times New Roman" w:hAnsi="Times New Roman" w:cs="Times New Roman"/>
          <w:sz w:val="24"/>
          <w:szCs w:val="24"/>
        </w:rPr>
        <w:t xml:space="preserve">Skatinti pageidaujamą </w:t>
      </w:r>
      <w:r w:rsidR="00A92F04">
        <w:rPr>
          <w:rFonts w:ascii="Times New Roman" w:hAnsi="Times New Roman" w:cs="Times New Roman"/>
          <w:sz w:val="24"/>
          <w:szCs w:val="24"/>
        </w:rPr>
        <w:t>elgesį integruojant socialinio</w:t>
      </w:r>
      <w:r w:rsidR="002E6320" w:rsidRPr="007E5D64">
        <w:rPr>
          <w:rFonts w:ascii="Times New Roman" w:hAnsi="Times New Roman" w:cs="Times New Roman"/>
          <w:sz w:val="24"/>
          <w:szCs w:val="24"/>
        </w:rPr>
        <w:t xml:space="preserve"> emocinio </w:t>
      </w:r>
      <w:r w:rsidR="005F5F58" w:rsidRPr="007E5D64">
        <w:rPr>
          <w:rFonts w:ascii="Times New Roman" w:hAnsi="Times New Roman" w:cs="Times New Roman"/>
          <w:sz w:val="24"/>
          <w:szCs w:val="24"/>
        </w:rPr>
        <w:t>ugdymo programas.</w:t>
      </w:r>
    </w:p>
    <w:p w:rsidR="00706080" w:rsidRPr="00EC717E" w:rsidRDefault="00706080" w:rsidP="00706080">
      <w:pPr>
        <w:spacing w:after="0"/>
        <w:jc w:val="both"/>
        <w:rPr>
          <w:rFonts w:ascii="Times New Roman" w:hAnsi="Times New Roman" w:cs="Times New Roman"/>
          <w:i/>
          <w:sz w:val="24"/>
          <w:szCs w:val="24"/>
        </w:rPr>
      </w:pPr>
    </w:p>
    <w:p w:rsidR="002E6320" w:rsidRPr="007E5D64" w:rsidRDefault="002E6320" w:rsidP="00706080">
      <w:pPr>
        <w:pStyle w:val="ListParagraph"/>
        <w:numPr>
          <w:ilvl w:val="0"/>
          <w:numId w:val="2"/>
        </w:numPr>
        <w:spacing w:after="0"/>
        <w:jc w:val="both"/>
        <w:rPr>
          <w:rFonts w:ascii="Times New Roman" w:hAnsi="Times New Roman" w:cs="Times New Roman"/>
          <w:b/>
          <w:sz w:val="24"/>
          <w:szCs w:val="24"/>
        </w:rPr>
      </w:pPr>
      <w:r w:rsidRPr="007E5D64">
        <w:rPr>
          <w:rFonts w:ascii="Times New Roman" w:hAnsi="Times New Roman" w:cs="Times New Roman"/>
          <w:b/>
          <w:sz w:val="24"/>
          <w:szCs w:val="24"/>
        </w:rPr>
        <w:t>Kurti modernią,</w:t>
      </w:r>
      <w:r w:rsidR="00434746" w:rsidRPr="007E5D64">
        <w:rPr>
          <w:rFonts w:ascii="Times New Roman" w:hAnsi="Times New Roman" w:cs="Times New Roman"/>
          <w:b/>
          <w:sz w:val="24"/>
          <w:szCs w:val="24"/>
        </w:rPr>
        <w:t xml:space="preserve"> ugdymąsi skatinančią aplinką</w:t>
      </w:r>
    </w:p>
    <w:p w:rsidR="00706080" w:rsidRDefault="00706080" w:rsidP="00706080">
      <w:pPr>
        <w:spacing w:after="0"/>
        <w:jc w:val="both"/>
        <w:rPr>
          <w:rFonts w:ascii="Times New Roman" w:hAnsi="Times New Roman" w:cs="Times New Roman"/>
          <w:sz w:val="24"/>
          <w:szCs w:val="24"/>
        </w:rPr>
      </w:pPr>
    </w:p>
    <w:p w:rsidR="00706080" w:rsidRPr="007E5D64" w:rsidRDefault="00706080" w:rsidP="009B12D1">
      <w:pPr>
        <w:tabs>
          <w:tab w:val="left" w:pos="1650"/>
        </w:tabs>
        <w:spacing w:after="0"/>
        <w:ind w:firstLine="426"/>
        <w:jc w:val="both"/>
        <w:rPr>
          <w:rFonts w:ascii="Times New Roman" w:hAnsi="Times New Roman" w:cs="Times New Roman"/>
          <w:b/>
          <w:sz w:val="24"/>
          <w:szCs w:val="24"/>
        </w:rPr>
      </w:pPr>
      <w:r w:rsidRPr="007E5D64">
        <w:rPr>
          <w:rFonts w:ascii="Times New Roman" w:hAnsi="Times New Roman" w:cs="Times New Roman"/>
          <w:b/>
          <w:sz w:val="24"/>
          <w:szCs w:val="24"/>
        </w:rPr>
        <w:t>Uždaviniai:</w:t>
      </w:r>
      <w:r w:rsidR="007E5D64" w:rsidRPr="007E5D64">
        <w:rPr>
          <w:rFonts w:ascii="Times New Roman" w:hAnsi="Times New Roman" w:cs="Times New Roman"/>
          <w:b/>
          <w:sz w:val="24"/>
          <w:szCs w:val="24"/>
        </w:rPr>
        <w:tab/>
      </w:r>
    </w:p>
    <w:p w:rsidR="00706080" w:rsidRDefault="00706080" w:rsidP="00706080">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 Plėtoti projektinę veiklą, organizuoti ugdymą ne mokyklos edukacinėse </w:t>
      </w:r>
      <w:r w:rsidRPr="00384884">
        <w:rPr>
          <w:rFonts w:ascii="Times New Roman" w:hAnsi="Times New Roman" w:cs="Times New Roman"/>
          <w:sz w:val="24"/>
          <w:szCs w:val="24"/>
        </w:rPr>
        <w:t>erdvėse</w:t>
      </w:r>
      <w:r w:rsidR="00B60EA7" w:rsidRPr="00384884">
        <w:rPr>
          <w:rFonts w:ascii="Times New Roman" w:hAnsi="Times New Roman" w:cs="Times New Roman"/>
          <w:sz w:val="24"/>
          <w:szCs w:val="24"/>
        </w:rPr>
        <w:t>.</w:t>
      </w:r>
    </w:p>
    <w:p w:rsidR="005F5F58" w:rsidRDefault="00C72BE1" w:rsidP="00706080">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 Įgyvendinti mokyklos modernizavimo </w:t>
      </w:r>
      <w:r w:rsidRPr="00384884">
        <w:rPr>
          <w:rFonts w:ascii="Times New Roman" w:hAnsi="Times New Roman" w:cs="Times New Roman"/>
          <w:sz w:val="24"/>
          <w:szCs w:val="24"/>
        </w:rPr>
        <w:t>projekt</w:t>
      </w:r>
      <w:r w:rsidR="005F5F58" w:rsidRPr="00384884">
        <w:rPr>
          <w:rFonts w:ascii="Times New Roman" w:hAnsi="Times New Roman" w:cs="Times New Roman"/>
          <w:sz w:val="24"/>
          <w:szCs w:val="24"/>
        </w:rPr>
        <w:t>ą</w:t>
      </w:r>
      <w:r w:rsidR="00B60EA7" w:rsidRPr="00384884">
        <w:rPr>
          <w:rFonts w:ascii="Times New Roman" w:hAnsi="Times New Roman" w:cs="Times New Roman"/>
          <w:sz w:val="24"/>
          <w:szCs w:val="24"/>
        </w:rPr>
        <w:t>.</w:t>
      </w:r>
    </w:p>
    <w:p w:rsidR="00DE053A" w:rsidRPr="003C62D7" w:rsidRDefault="005F5F58" w:rsidP="003C62D7">
      <w:pPr>
        <w:pStyle w:val="ListParagraph"/>
        <w:numPr>
          <w:ilvl w:val="1"/>
          <w:numId w:val="2"/>
        </w:numPr>
        <w:spacing w:after="0"/>
        <w:rPr>
          <w:rFonts w:ascii="Times New Roman" w:hAnsi="Times New Roman" w:cs="Times New Roman"/>
          <w:sz w:val="24"/>
          <w:szCs w:val="24"/>
        </w:rPr>
        <w:sectPr w:rsidR="00DE053A" w:rsidRPr="003C62D7" w:rsidSect="007F1299">
          <w:headerReference w:type="default" r:id="rId9"/>
          <w:footerReference w:type="default" r:id="rId10"/>
          <w:pgSz w:w="11906" w:h="16838"/>
          <w:pgMar w:top="1134" w:right="567" w:bottom="1134" w:left="1701" w:header="567" w:footer="567" w:gutter="0"/>
          <w:pgNumType w:start="1"/>
          <w:cols w:space="1296"/>
          <w:titlePg/>
          <w:docGrid w:linePitch="360"/>
        </w:sectPr>
      </w:pPr>
      <w:r>
        <w:rPr>
          <w:rFonts w:ascii="Times New Roman" w:hAnsi="Times New Roman" w:cs="Times New Roman"/>
          <w:sz w:val="24"/>
          <w:szCs w:val="24"/>
        </w:rPr>
        <w:t xml:space="preserve"> Modernizuot</w:t>
      </w:r>
      <w:r w:rsidR="00C013E5">
        <w:rPr>
          <w:rFonts w:ascii="Times New Roman" w:hAnsi="Times New Roman" w:cs="Times New Roman"/>
          <w:sz w:val="24"/>
          <w:szCs w:val="24"/>
        </w:rPr>
        <w:t>i ir gerinti ugdymo(si) sąlygas</w:t>
      </w:r>
      <w:r w:rsidR="00237CDD">
        <w:rPr>
          <w:rFonts w:ascii="Times New Roman" w:hAnsi="Times New Roman" w:cs="Times New Roman"/>
          <w:sz w:val="24"/>
          <w:szCs w:val="24"/>
        </w:rPr>
        <w:t>.</w:t>
      </w:r>
    </w:p>
    <w:p w:rsidR="002E6320" w:rsidRPr="007D2DF6" w:rsidRDefault="00485AB6" w:rsidP="007D2DF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I</w:t>
      </w:r>
      <w:r w:rsidR="007D2DF6" w:rsidRPr="007D2DF6">
        <w:rPr>
          <w:rFonts w:ascii="Times New Roman" w:hAnsi="Times New Roman" w:cs="Times New Roman"/>
          <w:b/>
          <w:sz w:val="24"/>
          <w:szCs w:val="24"/>
        </w:rPr>
        <w:t>X.</w:t>
      </w:r>
      <w:r w:rsidR="000A3C4F">
        <w:rPr>
          <w:rFonts w:ascii="Times New Roman" w:hAnsi="Times New Roman" w:cs="Times New Roman"/>
          <w:b/>
          <w:sz w:val="24"/>
          <w:szCs w:val="24"/>
        </w:rPr>
        <w:t xml:space="preserve"> TIKSLŲ IR UŽDAVINIŲ ĮGYVENDINIMO PRIEMONĖS</w:t>
      </w:r>
    </w:p>
    <w:p w:rsidR="00232DE1" w:rsidRDefault="00232DE1" w:rsidP="00C713E0">
      <w:pPr>
        <w:spacing w:after="0"/>
        <w:rPr>
          <w:rFonts w:ascii="Times New Roman" w:hAnsi="Times New Roman" w:cs="Times New Roman"/>
          <w:sz w:val="24"/>
          <w:szCs w:val="24"/>
        </w:rPr>
      </w:pPr>
    </w:p>
    <w:tbl>
      <w:tblPr>
        <w:tblW w:w="5322" w:type="pct"/>
        <w:tblLayout w:type="fixed"/>
        <w:tblLook w:val="04A0" w:firstRow="1" w:lastRow="0" w:firstColumn="1" w:lastColumn="0" w:noHBand="0" w:noVBand="1"/>
      </w:tblPr>
      <w:tblGrid>
        <w:gridCol w:w="959"/>
        <w:gridCol w:w="3256"/>
        <w:gridCol w:w="3545"/>
        <w:gridCol w:w="1135"/>
        <w:gridCol w:w="993"/>
        <w:gridCol w:w="990"/>
        <w:gridCol w:w="860"/>
        <w:gridCol w:w="1411"/>
        <w:gridCol w:w="1986"/>
      </w:tblGrid>
      <w:tr w:rsidR="000A3C4F" w:rsidRPr="000A3C4F" w:rsidTr="000A3C4F">
        <w:trPr>
          <w:trHeight w:val="420"/>
        </w:trPr>
        <w:tc>
          <w:tcPr>
            <w:tcW w:w="3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C4F" w:rsidRPr="000A3C4F" w:rsidRDefault="000A3C4F" w:rsidP="000A3C4F">
            <w:pPr>
              <w:spacing w:after="0" w:line="240" w:lineRule="auto"/>
              <w:jc w:val="center"/>
              <w:rPr>
                <w:rFonts w:ascii="Times New Roman" w:eastAsia="Times New Roman" w:hAnsi="Times New Roman" w:cs="Times New Roman"/>
                <w:b/>
                <w:color w:val="000000"/>
                <w:sz w:val="24"/>
                <w:szCs w:val="24"/>
              </w:rPr>
            </w:pPr>
            <w:r w:rsidRPr="000A3C4F">
              <w:rPr>
                <w:rFonts w:ascii="Times New Roman" w:eastAsia="Times New Roman" w:hAnsi="Times New Roman" w:cs="Times New Roman"/>
                <w:b/>
                <w:color w:val="000000"/>
                <w:sz w:val="24"/>
                <w:szCs w:val="24"/>
              </w:rPr>
              <w:t>Eil. Nr.</w:t>
            </w:r>
          </w:p>
        </w:tc>
        <w:tc>
          <w:tcPr>
            <w:tcW w:w="10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C4F" w:rsidRPr="000A3C4F" w:rsidRDefault="000A3C4F" w:rsidP="000A3C4F">
            <w:pPr>
              <w:spacing w:after="0" w:line="240" w:lineRule="auto"/>
              <w:jc w:val="center"/>
              <w:rPr>
                <w:rFonts w:ascii="Times New Roman" w:eastAsia="Times New Roman" w:hAnsi="Times New Roman" w:cs="Times New Roman"/>
                <w:b/>
                <w:color w:val="000000"/>
                <w:sz w:val="24"/>
                <w:szCs w:val="24"/>
              </w:rPr>
            </w:pPr>
            <w:r w:rsidRPr="000A3C4F">
              <w:rPr>
                <w:rFonts w:ascii="Times New Roman" w:eastAsia="Times New Roman" w:hAnsi="Times New Roman" w:cs="Times New Roman"/>
                <w:b/>
                <w:color w:val="000000"/>
                <w:sz w:val="24"/>
                <w:szCs w:val="24"/>
              </w:rPr>
              <w:t>Priemonė</w:t>
            </w:r>
          </w:p>
        </w:tc>
        <w:tc>
          <w:tcPr>
            <w:tcW w:w="1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C4F" w:rsidRPr="000A3C4F" w:rsidRDefault="000A3C4F" w:rsidP="000A3C4F">
            <w:pPr>
              <w:spacing w:after="0" w:line="240" w:lineRule="auto"/>
              <w:jc w:val="center"/>
              <w:rPr>
                <w:rFonts w:ascii="Times New Roman" w:eastAsia="Times New Roman" w:hAnsi="Times New Roman" w:cs="Times New Roman"/>
                <w:b/>
                <w:color w:val="000000"/>
                <w:sz w:val="24"/>
                <w:szCs w:val="24"/>
              </w:rPr>
            </w:pPr>
            <w:r w:rsidRPr="000A3C4F">
              <w:rPr>
                <w:rFonts w:ascii="Times New Roman" w:eastAsia="Times New Roman" w:hAnsi="Times New Roman" w:cs="Times New Roman"/>
                <w:b/>
                <w:color w:val="000000"/>
                <w:sz w:val="24"/>
                <w:szCs w:val="24"/>
              </w:rPr>
              <w:t>Matavimo rodiklis / Rezultatas</w:t>
            </w:r>
          </w:p>
        </w:tc>
        <w:tc>
          <w:tcPr>
            <w:tcW w:w="1314" w:type="pct"/>
            <w:gridSpan w:val="4"/>
            <w:tcBorders>
              <w:top w:val="single" w:sz="4" w:space="0" w:color="auto"/>
              <w:left w:val="nil"/>
              <w:bottom w:val="single" w:sz="4" w:space="0" w:color="auto"/>
              <w:right w:val="single" w:sz="4" w:space="0" w:color="auto"/>
            </w:tcBorders>
            <w:shd w:val="clear" w:color="auto" w:fill="auto"/>
            <w:noWrap/>
            <w:vAlign w:val="center"/>
            <w:hideMark/>
          </w:tcPr>
          <w:p w:rsidR="000A3C4F" w:rsidRPr="000A3C4F" w:rsidRDefault="000A3C4F" w:rsidP="000A3C4F">
            <w:pPr>
              <w:spacing w:after="0" w:line="240" w:lineRule="auto"/>
              <w:jc w:val="center"/>
              <w:rPr>
                <w:rFonts w:ascii="Times New Roman" w:eastAsia="Times New Roman" w:hAnsi="Times New Roman" w:cs="Times New Roman"/>
                <w:b/>
                <w:color w:val="000000"/>
                <w:sz w:val="24"/>
                <w:szCs w:val="24"/>
              </w:rPr>
            </w:pPr>
            <w:r w:rsidRPr="000A3C4F">
              <w:rPr>
                <w:rFonts w:ascii="Times New Roman" w:eastAsia="Times New Roman" w:hAnsi="Times New Roman" w:cs="Times New Roman"/>
                <w:b/>
                <w:color w:val="000000"/>
                <w:sz w:val="24"/>
                <w:szCs w:val="24"/>
              </w:rPr>
              <w:t>Preliminarus lė</w:t>
            </w:r>
            <w:r w:rsidR="0003369C">
              <w:rPr>
                <w:rFonts w:ascii="Times New Roman" w:eastAsia="Times New Roman" w:hAnsi="Times New Roman" w:cs="Times New Roman"/>
                <w:b/>
                <w:color w:val="000000"/>
                <w:sz w:val="24"/>
                <w:szCs w:val="24"/>
              </w:rPr>
              <w:t>šų poreikis (EUR</w:t>
            </w:r>
            <w:r w:rsidRPr="000A3C4F">
              <w:rPr>
                <w:rFonts w:ascii="Times New Roman" w:eastAsia="Times New Roman" w:hAnsi="Times New Roman" w:cs="Times New Roman"/>
                <w:b/>
                <w:color w:val="000000"/>
                <w:sz w:val="24"/>
                <w:szCs w:val="24"/>
              </w:rPr>
              <w:t>)</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C4F" w:rsidRPr="000A3C4F" w:rsidRDefault="000A3C4F" w:rsidP="000A3C4F">
            <w:pPr>
              <w:spacing w:after="0" w:line="240" w:lineRule="auto"/>
              <w:jc w:val="center"/>
              <w:rPr>
                <w:rFonts w:ascii="Times New Roman" w:eastAsia="Times New Roman" w:hAnsi="Times New Roman" w:cs="Times New Roman"/>
                <w:b/>
                <w:color w:val="000000"/>
                <w:sz w:val="24"/>
                <w:szCs w:val="24"/>
              </w:rPr>
            </w:pPr>
            <w:r w:rsidRPr="000A3C4F">
              <w:rPr>
                <w:rFonts w:ascii="Times New Roman" w:eastAsia="Times New Roman" w:hAnsi="Times New Roman" w:cs="Times New Roman"/>
                <w:b/>
                <w:color w:val="000000"/>
                <w:sz w:val="24"/>
                <w:szCs w:val="24"/>
              </w:rPr>
              <w:t>Įgyvendinimo terminas</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C4F" w:rsidRPr="000A3C4F" w:rsidRDefault="000A3C4F" w:rsidP="000A3C4F">
            <w:pPr>
              <w:spacing w:after="0" w:line="240" w:lineRule="auto"/>
              <w:jc w:val="center"/>
              <w:rPr>
                <w:rFonts w:ascii="Times New Roman" w:eastAsia="Times New Roman" w:hAnsi="Times New Roman" w:cs="Times New Roman"/>
                <w:b/>
                <w:color w:val="000000"/>
                <w:sz w:val="24"/>
                <w:szCs w:val="24"/>
              </w:rPr>
            </w:pPr>
            <w:r w:rsidRPr="000A3C4F">
              <w:rPr>
                <w:rFonts w:ascii="Times New Roman" w:eastAsia="Times New Roman" w:hAnsi="Times New Roman" w:cs="Times New Roman"/>
                <w:b/>
                <w:color w:val="000000"/>
                <w:sz w:val="24"/>
                <w:szCs w:val="24"/>
              </w:rPr>
              <w:t>Vykdytojai</w:t>
            </w:r>
          </w:p>
        </w:tc>
      </w:tr>
      <w:tr w:rsidR="000A3C4F" w:rsidRPr="000A3C4F" w:rsidTr="000A3C4F">
        <w:trPr>
          <w:trHeight w:val="540"/>
        </w:trPr>
        <w:tc>
          <w:tcPr>
            <w:tcW w:w="317" w:type="pct"/>
            <w:vMerge/>
            <w:tcBorders>
              <w:top w:val="single" w:sz="4" w:space="0" w:color="auto"/>
              <w:left w:val="single" w:sz="4" w:space="0" w:color="auto"/>
              <w:bottom w:val="single" w:sz="4" w:space="0" w:color="auto"/>
              <w:right w:val="single" w:sz="4" w:space="0" w:color="auto"/>
            </w:tcBorders>
            <w:vAlign w:val="center"/>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p>
        </w:tc>
        <w:tc>
          <w:tcPr>
            <w:tcW w:w="1076" w:type="pct"/>
            <w:vMerge/>
            <w:tcBorders>
              <w:top w:val="single" w:sz="4" w:space="0" w:color="auto"/>
              <w:left w:val="single" w:sz="4" w:space="0" w:color="auto"/>
              <w:bottom w:val="single" w:sz="4" w:space="0" w:color="auto"/>
              <w:right w:val="single" w:sz="4" w:space="0" w:color="auto"/>
            </w:tcBorders>
            <w:vAlign w:val="center"/>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p>
        </w:tc>
        <w:tc>
          <w:tcPr>
            <w:tcW w:w="1171" w:type="pct"/>
            <w:vMerge/>
            <w:tcBorders>
              <w:top w:val="single" w:sz="4" w:space="0" w:color="auto"/>
              <w:left w:val="single" w:sz="4" w:space="0" w:color="auto"/>
              <w:bottom w:val="single" w:sz="4" w:space="0" w:color="auto"/>
              <w:right w:val="single" w:sz="4" w:space="0" w:color="auto"/>
            </w:tcBorders>
            <w:vAlign w:val="center"/>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p>
        </w:tc>
        <w:tc>
          <w:tcPr>
            <w:tcW w:w="375" w:type="pct"/>
            <w:tcBorders>
              <w:top w:val="nil"/>
              <w:left w:val="nil"/>
              <w:bottom w:val="single" w:sz="4" w:space="0" w:color="auto"/>
              <w:right w:val="single" w:sz="4" w:space="0" w:color="auto"/>
            </w:tcBorders>
            <w:shd w:val="clear" w:color="auto" w:fill="auto"/>
            <w:noWrap/>
            <w:vAlign w:val="bottom"/>
            <w:hideMark/>
          </w:tcPr>
          <w:p w:rsidR="000A3C4F" w:rsidRPr="000A3C4F" w:rsidRDefault="000A3C4F" w:rsidP="000A3C4F">
            <w:pPr>
              <w:spacing w:after="0" w:line="240" w:lineRule="auto"/>
              <w:jc w:val="center"/>
              <w:rPr>
                <w:rFonts w:ascii="Times New Roman" w:eastAsia="Times New Roman" w:hAnsi="Times New Roman" w:cs="Times New Roman"/>
                <w:b/>
                <w:color w:val="000000"/>
                <w:sz w:val="24"/>
                <w:szCs w:val="24"/>
              </w:rPr>
            </w:pPr>
            <w:r w:rsidRPr="000A3C4F">
              <w:rPr>
                <w:rFonts w:ascii="Times New Roman" w:eastAsia="Times New Roman" w:hAnsi="Times New Roman" w:cs="Times New Roman"/>
                <w:b/>
                <w:color w:val="000000"/>
                <w:sz w:val="24"/>
                <w:szCs w:val="24"/>
              </w:rPr>
              <w:t>Mokinio krepšelis</w:t>
            </w:r>
          </w:p>
        </w:tc>
        <w:tc>
          <w:tcPr>
            <w:tcW w:w="328" w:type="pct"/>
            <w:tcBorders>
              <w:top w:val="nil"/>
              <w:left w:val="nil"/>
              <w:bottom w:val="single" w:sz="4" w:space="0" w:color="auto"/>
              <w:right w:val="single" w:sz="4" w:space="0" w:color="auto"/>
            </w:tcBorders>
            <w:shd w:val="clear" w:color="auto" w:fill="auto"/>
            <w:noWrap/>
            <w:vAlign w:val="bottom"/>
            <w:hideMark/>
          </w:tcPr>
          <w:p w:rsidR="000A3C4F" w:rsidRPr="000A3C4F" w:rsidRDefault="000A3C4F" w:rsidP="000A3C4F">
            <w:pPr>
              <w:spacing w:after="0" w:line="240" w:lineRule="auto"/>
              <w:jc w:val="center"/>
              <w:rPr>
                <w:rFonts w:ascii="Times New Roman" w:eastAsia="Times New Roman" w:hAnsi="Times New Roman" w:cs="Times New Roman"/>
                <w:b/>
                <w:color w:val="000000"/>
                <w:sz w:val="24"/>
                <w:szCs w:val="24"/>
              </w:rPr>
            </w:pPr>
            <w:r w:rsidRPr="000A3C4F">
              <w:rPr>
                <w:rFonts w:ascii="Times New Roman" w:eastAsia="Times New Roman" w:hAnsi="Times New Roman" w:cs="Times New Roman"/>
                <w:b/>
                <w:color w:val="000000"/>
                <w:sz w:val="24"/>
                <w:szCs w:val="24"/>
              </w:rPr>
              <w:t>Savivaldybės</w:t>
            </w:r>
          </w:p>
        </w:tc>
        <w:tc>
          <w:tcPr>
            <w:tcW w:w="327" w:type="pct"/>
            <w:tcBorders>
              <w:top w:val="nil"/>
              <w:left w:val="nil"/>
              <w:bottom w:val="single" w:sz="4" w:space="0" w:color="auto"/>
              <w:right w:val="single" w:sz="4" w:space="0" w:color="auto"/>
            </w:tcBorders>
            <w:shd w:val="clear" w:color="auto" w:fill="auto"/>
            <w:noWrap/>
            <w:vAlign w:val="bottom"/>
            <w:hideMark/>
          </w:tcPr>
          <w:p w:rsidR="000A3C4F" w:rsidRPr="000A3C4F" w:rsidRDefault="00972AB0" w:rsidP="000A3C4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w:t>
            </w:r>
          </w:p>
        </w:tc>
        <w:tc>
          <w:tcPr>
            <w:tcW w:w="284" w:type="pct"/>
            <w:tcBorders>
              <w:top w:val="nil"/>
              <w:left w:val="nil"/>
              <w:bottom w:val="single" w:sz="4" w:space="0" w:color="auto"/>
              <w:right w:val="single" w:sz="4" w:space="0" w:color="auto"/>
            </w:tcBorders>
            <w:shd w:val="clear" w:color="auto" w:fill="auto"/>
            <w:noWrap/>
            <w:vAlign w:val="bottom"/>
            <w:hideMark/>
          </w:tcPr>
          <w:p w:rsidR="000A3C4F" w:rsidRPr="000A3C4F" w:rsidRDefault="000A3C4F" w:rsidP="000A3C4F">
            <w:pPr>
              <w:spacing w:after="0" w:line="240" w:lineRule="auto"/>
              <w:jc w:val="center"/>
              <w:rPr>
                <w:rFonts w:ascii="Times New Roman" w:eastAsia="Times New Roman" w:hAnsi="Times New Roman" w:cs="Times New Roman"/>
                <w:b/>
                <w:color w:val="000000"/>
                <w:sz w:val="24"/>
                <w:szCs w:val="24"/>
              </w:rPr>
            </w:pPr>
            <w:r w:rsidRPr="000A3C4F">
              <w:rPr>
                <w:rFonts w:ascii="Times New Roman" w:eastAsia="Times New Roman" w:hAnsi="Times New Roman" w:cs="Times New Roman"/>
                <w:b/>
                <w:color w:val="000000"/>
                <w:sz w:val="24"/>
                <w:szCs w:val="24"/>
              </w:rPr>
              <w:t>Rėmėjai</w:t>
            </w: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p>
        </w:tc>
      </w:tr>
      <w:tr w:rsidR="000A3C4F" w:rsidRPr="000A3C4F" w:rsidTr="000A3C4F">
        <w:trPr>
          <w:trHeight w:val="312"/>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0A3C4F" w:rsidRPr="00707BF4" w:rsidRDefault="000A3C4F" w:rsidP="000A3C4F">
            <w:pPr>
              <w:spacing w:after="0" w:line="240" w:lineRule="auto"/>
              <w:rPr>
                <w:rFonts w:ascii="Times New Roman" w:eastAsia="Times New Roman" w:hAnsi="Times New Roman" w:cs="Times New Roman"/>
                <w:b/>
                <w:color w:val="000000"/>
                <w:sz w:val="24"/>
                <w:szCs w:val="24"/>
              </w:rPr>
            </w:pPr>
            <w:r w:rsidRPr="00707BF4">
              <w:rPr>
                <w:rFonts w:ascii="Times New Roman" w:eastAsia="Times New Roman" w:hAnsi="Times New Roman" w:cs="Times New Roman"/>
                <w:b/>
                <w:color w:val="000000"/>
                <w:sz w:val="24"/>
                <w:szCs w:val="24"/>
              </w:rPr>
              <w:t>1.</w:t>
            </w:r>
          </w:p>
        </w:tc>
        <w:tc>
          <w:tcPr>
            <w:tcW w:w="4683" w:type="pct"/>
            <w:gridSpan w:val="8"/>
            <w:tcBorders>
              <w:top w:val="single" w:sz="4" w:space="0" w:color="auto"/>
              <w:left w:val="nil"/>
              <w:bottom w:val="single" w:sz="4" w:space="0" w:color="auto"/>
              <w:right w:val="single" w:sz="4" w:space="0" w:color="000000"/>
            </w:tcBorders>
            <w:shd w:val="clear" w:color="auto" w:fill="auto"/>
            <w:noWrap/>
            <w:vAlign w:val="bottom"/>
            <w:hideMark/>
          </w:tcPr>
          <w:p w:rsidR="000A3C4F" w:rsidRPr="000A3C4F" w:rsidRDefault="000A3C4F" w:rsidP="000A3C4F">
            <w:pPr>
              <w:spacing w:after="0" w:line="240" w:lineRule="auto"/>
              <w:rPr>
                <w:rFonts w:ascii="Times New Roman" w:eastAsia="Times New Roman" w:hAnsi="Times New Roman" w:cs="Times New Roman"/>
                <w:b/>
                <w:bCs/>
                <w:color w:val="000000"/>
                <w:sz w:val="24"/>
                <w:szCs w:val="24"/>
              </w:rPr>
            </w:pPr>
            <w:r w:rsidRPr="000A3C4F">
              <w:rPr>
                <w:rFonts w:ascii="Times New Roman" w:eastAsia="Times New Roman" w:hAnsi="Times New Roman" w:cs="Times New Roman"/>
                <w:b/>
                <w:bCs/>
                <w:color w:val="000000"/>
                <w:sz w:val="24"/>
                <w:szCs w:val="24"/>
              </w:rPr>
              <w:t>T</w:t>
            </w:r>
            <w:r w:rsidR="00707BF4">
              <w:rPr>
                <w:rFonts w:ascii="Times New Roman" w:eastAsia="Times New Roman" w:hAnsi="Times New Roman" w:cs="Times New Roman"/>
                <w:b/>
                <w:bCs/>
                <w:color w:val="000000"/>
                <w:sz w:val="24"/>
                <w:szCs w:val="24"/>
              </w:rPr>
              <w:t xml:space="preserve">IKSLAS. Gerinti ugdymo proceso </w:t>
            </w:r>
            <w:r w:rsidRPr="000A3C4F">
              <w:rPr>
                <w:rFonts w:ascii="Times New Roman" w:eastAsia="Times New Roman" w:hAnsi="Times New Roman" w:cs="Times New Roman"/>
                <w:b/>
                <w:bCs/>
                <w:color w:val="000000"/>
                <w:sz w:val="24"/>
                <w:szCs w:val="24"/>
              </w:rPr>
              <w:t>kokybę ir mokinių mokymosi pasiekimus</w:t>
            </w:r>
          </w:p>
        </w:tc>
      </w:tr>
      <w:tr w:rsidR="000A3C4F" w:rsidRPr="000A3C4F" w:rsidTr="000A3C4F">
        <w:trPr>
          <w:trHeight w:val="312"/>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0A3C4F" w:rsidRPr="00707BF4" w:rsidRDefault="000A3C4F" w:rsidP="000A3C4F">
            <w:pPr>
              <w:spacing w:after="0" w:line="240" w:lineRule="auto"/>
              <w:rPr>
                <w:rFonts w:ascii="Times New Roman" w:eastAsia="Times New Roman" w:hAnsi="Times New Roman" w:cs="Times New Roman"/>
                <w:b/>
                <w:color w:val="000000"/>
                <w:sz w:val="24"/>
                <w:szCs w:val="24"/>
              </w:rPr>
            </w:pPr>
            <w:r w:rsidRPr="00707BF4">
              <w:rPr>
                <w:rFonts w:ascii="Times New Roman" w:eastAsia="Times New Roman" w:hAnsi="Times New Roman" w:cs="Times New Roman"/>
                <w:b/>
                <w:color w:val="000000"/>
                <w:sz w:val="24"/>
                <w:szCs w:val="24"/>
              </w:rPr>
              <w:t>1.1.</w:t>
            </w:r>
          </w:p>
        </w:tc>
        <w:tc>
          <w:tcPr>
            <w:tcW w:w="4683" w:type="pct"/>
            <w:gridSpan w:val="8"/>
            <w:tcBorders>
              <w:top w:val="single" w:sz="4" w:space="0" w:color="auto"/>
              <w:left w:val="nil"/>
              <w:bottom w:val="single" w:sz="4" w:space="0" w:color="auto"/>
              <w:right w:val="single" w:sz="4" w:space="0" w:color="000000"/>
            </w:tcBorders>
            <w:shd w:val="clear" w:color="auto" w:fill="auto"/>
            <w:noWrap/>
            <w:vAlign w:val="bottom"/>
            <w:hideMark/>
          </w:tcPr>
          <w:p w:rsidR="000A3C4F" w:rsidRPr="000A3C4F" w:rsidRDefault="000A3C4F" w:rsidP="000A3C4F">
            <w:pPr>
              <w:spacing w:after="0" w:line="240" w:lineRule="auto"/>
              <w:rPr>
                <w:rFonts w:ascii="Times New Roman" w:eastAsia="Times New Roman" w:hAnsi="Times New Roman" w:cs="Times New Roman"/>
                <w:b/>
                <w:bCs/>
                <w:color w:val="000000"/>
                <w:sz w:val="24"/>
                <w:szCs w:val="24"/>
              </w:rPr>
            </w:pPr>
            <w:r w:rsidRPr="000A3C4F">
              <w:rPr>
                <w:rFonts w:ascii="Times New Roman" w:eastAsia="Times New Roman" w:hAnsi="Times New Roman" w:cs="Times New Roman"/>
                <w:b/>
                <w:bCs/>
                <w:color w:val="000000"/>
                <w:sz w:val="24"/>
                <w:szCs w:val="24"/>
              </w:rPr>
              <w:t xml:space="preserve">UŽDAVINYS. </w:t>
            </w:r>
            <w:r w:rsidR="00645ED8" w:rsidRPr="009B12D1">
              <w:rPr>
                <w:rFonts w:ascii="Times New Roman" w:eastAsia="Calibri" w:hAnsi="Times New Roman" w:cs="Times New Roman"/>
                <w:b/>
                <w:sz w:val="24"/>
                <w:szCs w:val="24"/>
                <w:lang w:eastAsia="en-US"/>
              </w:rPr>
              <w:t>Tobulinti</w:t>
            </w:r>
            <w:r w:rsidR="00B60EA7" w:rsidRPr="009B12D1">
              <w:rPr>
                <w:rFonts w:ascii="Times New Roman" w:eastAsia="Calibri" w:hAnsi="Times New Roman" w:cs="Times New Roman"/>
                <w:b/>
                <w:sz w:val="24"/>
                <w:szCs w:val="24"/>
                <w:lang w:eastAsia="en-US"/>
              </w:rPr>
              <w:t xml:space="preserve"> </w:t>
            </w:r>
            <w:r w:rsidRPr="009B12D1">
              <w:rPr>
                <w:rFonts w:ascii="Times New Roman" w:eastAsia="Calibri" w:hAnsi="Times New Roman" w:cs="Times New Roman"/>
                <w:b/>
                <w:sz w:val="24"/>
                <w:szCs w:val="24"/>
                <w:lang w:eastAsia="en-US"/>
              </w:rPr>
              <w:t>ugdymo</w:t>
            </w:r>
            <w:r w:rsidRPr="000A3C4F">
              <w:rPr>
                <w:rFonts w:ascii="Times New Roman" w:eastAsia="Calibri" w:hAnsi="Times New Roman" w:cs="Times New Roman"/>
                <w:b/>
                <w:sz w:val="24"/>
                <w:szCs w:val="24"/>
                <w:lang w:eastAsia="en-US"/>
              </w:rPr>
              <w:t xml:space="preserve"> proceso perimamumą ir tęstinumą</w:t>
            </w:r>
          </w:p>
        </w:tc>
      </w:tr>
      <w:tr w:rsidR="000A3C4F" w:rsidRPr="000A3C4F" w:rsidTr="000A3C4F">
        <w:trPr>
          <w:trHeight w:val="312"/>
        </w:trPr>
        <w:tc>
          <w:tcPr>
            <w:tcW w:w="317" w:type="pct"/>
            <w:tcBorders>
              <w:top w:val="nil"/>
              <w:left w:val="single" w:sz="4" w:space="0" w:color="auto"/>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1.1.1.</w:t>
            </w:r>
          </w:p>
        </w:tc>
        <w:tc>
          <w:tcPr>
            <w:tcW w:w="1076" w:type="pct"/>
            <w:tcBorders>
              <w:top w:val="nil"/>
              <w:left w:val="nil"/>
              <w:bottom w:val="single" w:sz="4" w:space="0" w:color="auto"/>
              <w:right w:val="single" w:sz="4" w:space="0" w:color="auto"/>
            </w:tcBorders>
            <w:shd w:val="clear" w:color="auto" w:fill="auto"/>
            <w:noWrap/>
            <w:hideMark/>
          </w:tcPr>
          <w:p w:rsidR="000A3C4F" w:rsidRPr="000A3C4F" w:rsidRDefault="000A3C4F" w:rsidP="00707BF4">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Sukurti</w:t>
            </w:r>
            <w:r w:rsidRPr="000A3C4F">
              <w:rPr>
                <w:rFonts w:ascii="Times New Roman" w:eastAsia="Calibri" w:hAnsi="Times New Roman" w:cs="Times New Roman"/>
                <w:sz w:val="24"/>
                <w:szCs w:val="24"/>
                <w:lang w:eastAsia="en-US"/>
              </w:rPr>
              <w:t xml:space="preserve"> ikimokyklinio, priešmokyklinio, pradinio ir pagrindinio ugdymo perimamumo laikotarpio stebėsenos sistemą</w:t>
            </w:r>
          </w:p>
        </w:tc>
        <w:tc>
          <w:tcPr>
            <w:tcW w:w="1171"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Vadovaujantis standartizuotų testų rengimo metodika, atliktų testų analize, bus sukurta lanksti perimamojo laikotarpio stebėsenos sistema</w:t>
            </w:r>
          </w:p>
        </w:tc>
        <w:tc>
          <w:tcPr>
            <w:tcW w:w="375"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p>
        </w:tc>
        <w:tc>
          <w:tcPr>
            <w:tcW w:w="328"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327"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284"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466" w:type="pct"/>
            <w:tcBorders>
              <w:top w:val="nil"/>
              <w:left w:val="nil"/>
              <w:bottom w:val="single" w:sz="4" w:space="0" w:color="auto"/>
              <w:right w:val="single" w:sz="4" w:space="0" w:color="auto"/>
            </w:tcBorders>
            <w:shd w:val="clear" w:color="auto" w:fill="auto"/>
            <w:noWrap/>
            <w:hideMark/>
          </w:tcPr>
          <w:p w:rsidR="000A3C4F" w:rsidRPr="000A3C4F" w:rsidRDefault="00D6101E"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2015 </w:t>
            </w:r>
          </w:p>
        </w:tc>
        <w:tc>
          <w:tcPr>
            <w:tcW w:w="656" w:type="pct"/>
            <w:tcBorders>
              <w:top w:val="nil"/>
              <w:left w:val="nil"/>
              <w:bottom w:val="single" w:sz="4" w:space="0" w:color="auto"/>
              <w:right w:val="single" w:sz="4" w:space="0" w:color="auto"/>
            </w:tcBorders>
            <w:shd w:val="clear" w:color="auto" w:fill="auto"/>
            <w:noWrap/>
            <w:hideMark/>
          </w:tcPr>
          <w:p w:rsidR="00C72BE1" w:rsidRDefault="00C72BE1"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w:t>
            </w:r>
          </w:p>
          <w:p w:rsidR="000A3C4F" w:rsidRPr="000A3C4F" w:rsidRDefault="00CF2B33"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0A3C4F" w:rsidRPr="000A3C4F">
              <w:rPr>
                <w:rFonts w:ascii="Times New Roman" w:eastAsia="Times New Roman" w:hAnsi="Times New Roman" w:cs="Times New Roman"/>
                <w:color w:val="000000"/>
                <w:sz w:val="24"/>
                <w:szCs w:val="24"/>
              </w:rPr>
              <w:t>avaduotoja</w:t>
            </w:r>
            <w:r w:rsidR="00972AB0">
              <w:rPr>
                <w:rFonts w:ascii="Times New Roman" w:eastAsia="Times New Roman" w:hAnsi="Times New Roman" w:cs="Times New Roman"/>
                <w:color w:val="000000"/>
                <w:sz w:val="24"/>
                <w:szCs w:val="24"/>
              </w:rPr>
              <w:t>s</w:t>
            </w:r>
            <w:r w:rsidR="000A3C4F" w:rsidRPr="000A3C4F">
              <w:rPr>
                <w:rFonts w:ascii="Times New Roman" w:eastAsia="Times New Roman" w:hAnsi="Times New Roman" w:cs="Times New Roman"/>
                <w:color w:val="000000"/>
                <w:sz w:val="24"/>
                <w:szCs w:val="24"/>
              </w:rPr>
              <w:t xml:space="preserve"> ugdymui, </w:t>
            </w:r>
          </w:p>
          <w:p w:rsidR="000A3C4F" w:rsidRPr="000A3C4F" w:rsidRDefault="00CF2B33"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0A3C4F" w:rsidRPr="000A3C4F">
              <w:rPr>
                <w:rFonts w:ascii="Times New Roman" w:eastAsia="Times New Roman" w:hAnsi="Times New Roman" w:cs="Times New Roman"/>
                <w:color w:val="000000"/>
                <w:sz w:val="24"/>
                <w:szCs w:val="24"/>
              </w:rPr>
              <w:t>etodinių grupių vadovai,</w:t>
            </w:r>
          </w:p>
          <w:p w:rsidR="000A3C4F" w:rsidRPr="000A3C4F" w:rsidRDefault="00CF2B33"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0A3C4F" w:rsidRPr="000A3C4F">
              <w:rPr>
                <w:rFonts w:ascii="Times New Roman" w:eastAsia="Times New Roman" w:hAnsi="Times New Roman" w:cs="Times New Roman"/>
                <w:color w:val="000000"/>
                <w:sz w:val="24"/>
                <w:szCs w:val="24"/>
              </w:rPr>
              <w:t>riešmokyklinės gr. auklėtoja</w:t>
            </w:r>
            <w:r w:rsidR="00984D70">
              <w:rPr>
                <w:rFonts w:ascii="Times New Roman" w:eastAsia="Times New Roman" w:hAnsi="Times New Roman" w:cs="Times New Roman"/>
                <w:color w:val="000000"/>
                <w:sz w:val="24"/>
                <w:szCs w:val="24"/>
              </w:rPr>
              <w:t>s</w:t>
            </w:r>
            <w:r w:rsidR="000A3C4F" w:rsidRPr="000A3C4F">
              <w:rPr>
                <w:rFonts w:ascii="Times New Roman" w:eastAsia="Times New Roman" w:hAnsi="Times New Roman" w:cs="Times New Roman"/>
                <w:color w:val="000000"/>
                <w:sz w:val="24"/>
                <w:szCs w:val="24"/>
              </w:rPr>
              <w:t>,</w:t>
            </w:r>
          </w:p>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1,</w:t>
            </w:r>
            <w:r w:rsidR="00507793">
              <w:rPr>
                <w:rFonts w:ascii="Times New Roman" w:eastAsia="Times New Roman" w:hAnsi="Times New Roman" w:cs="Times New Roman"/>
                <w:color w:val="000000"/>
                <w:sz w:val="24"/>
                <w:szCs w:val="24"/>
              </w:rPr>
              <w:t xml:space="preserve"> </w:t>
            </w:r>
            <w:r w:rsidRPr="000A3C4F">
              <w:rPr>
                <w:rFonts w:ascii="Times New Roman" w:eastAsia="Times New Roman" w:hAnsi="Times New Roman" w:cs="Times New Roman"/>
                <w:color w:val="000000"/>
                <w:sz w:val="24"/>
                <w:szCs w:val="24"/>
              </w:rPr>
              <w:t>4,</w:t>
            </w:r>
            <w:r w:rsidR="00507793">
              <w:rPr>
                <w:rFonts w:ascii="Times New Roman" w:eastAsia="Times New Roman" w:hAnsi="Times New Roman" w:cs="Times New Roman"/>
                <w:color w:val="000000"/>
                <w:sz w:val="24"/>
                <w:szCs w:val="24"/>
              </w:rPr>
              <w:t xml:space="preserve"> </w:t>
            </w:r>
            <w:r w:rsidRPr="000A3C4F">
              <w:rPr>
                <w:rFonts w:ascii="Times New Roman" w:eastAsia="Times New Roman" w:hAnsi="Times New Roman" w:cs="Times New Roman"/>
                <w:color w:val="000000"/>
                <w:sz w:val="24"/>
                <w:szCs w:val="24"/>
              </w:rPr>
              <w:t>5,</w:t>
            </w:r>
            <w:r w:rsidR="00507793">
              <w:rPr>
                <w:rFonts w:ascii="Times New Roman" w:eastAsia="Times New Roman" w:hAnsi="Times New Roman" w:cs="Times New Roman"/>
                <w:color w:val="000000"/>
                <w:sz w:val="24"/>
                <w:szCs w:val="24"/>
              </w:rPr>
              <w:t xml:space="preserve"> </w:t>
            </w:r>
            <w:r w:rsidRPr="000A3C4F">
              <w:rPr>
                <w:rFonts w:ascii="Times New Roman" w:eastAsia="Times New Roman" w:hAnsi="Times New Roman" w:cs="Times New Roman"/>
                <w:color w:val="000000"/>
                <w:sz w:val="24"/>
                <w:szCs w:val="24"/>
              </w:rPr>
              <w:t>8,</w:t>
            </w:r>
            <w:r w:rsidR="00507793">
              <w:rPr>
                <w:rFonts w:ascii="Times New Roman" w:eastAsia="Times New Roman" w:hAnsi="Times New Roman" w:cs="Times New Roman"/>
                <w:color w:val="000000"/>
                <w:sz w:val="24"/>
                <w:szCs w:val="24"/>
              </w:rPr>
              <w:t xml:space="preserve"> </w:t>
            </w:r>
            <w:r w:rsidRPr="000A3C4F">
              <w:rPr>
                <w:rFonts w:ascii="Times New Roman" w:eastAsia="Times New Roman" w:hAnsi="Times New Roman" w:cs="Times New Roman"/>
                <w:color w:val="000000"/>
                <w:sz w:val="24"/>
                <w:szCs w:val="24"/>
              </w:rPr>
              <w:t>9 klasių vadovai</w:t>
            </w:r>
          </w:p>
        </w:tc>
      </w:tr>
      <w:tr w:rsidR="000A3C4F" w:rsidRPr="000A3C4F" w:rsidTr="000A3C4F">
        <w:trPr>
          <w:trHeight w:val="312"/>
        </w:trPr>
        <w:tc>
          <w:tcPr>
            <w:tcW w:w="317" w:type="pct"/>
            <w:tcBorders>
              <w:top w:val="nil"/>
              <w:left w:val="single" w:sz="4" w:space="0" w:color="auto"/>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1.1.2.</w:t>
            </w:r>
          </w:p>
        </w:tc>
        <w:tc>
          <w:tcPr>
            <w:tcW w:w="1076" w:type="pct"/>
            <w:tcBorders>
              <w:top w:val="nil"/>
              <w:left w:val="nil"/>
              <w:bottom w:val="single" w:sz="4" w:space="0" w:color="auto"/>
              <w:right w:val="single" w:sz="4" w:space="0" w:color="auto"/>
            </w:tcBorders>
            <w:shd w:val="clear" w:color="auto" w:fill="auto"/>
            <w:noWrap/>
            <w:hideMark/>
          </w:tcPr>
          <w:p w:rsidR="000A3C4F" w:rsidRPr="000A3C4F" w:rsidRDefault="000A3C4F" w:rsidP="00707BF4">
            <w:pPr>
              <w:spacing w:after="0" w:line="240" w:lineRule="auto"/>
              <w:rPr>
                <w:rFonts w:ascii="Times New Roman" w:eastAsia="Times New Roman" w:hAnsi="Times New Roman" w:cs="Times New Roman"/>
                <w:sz w:val="24"/>
                <w:szCs w:val="24"/>
              </w:rPr>
            </w:pPr>
            <w:r w:rsidRPr="000A3C4F">
              <w:rPr>
                <w:rFonts w:ascii="Times New Roman" w:eastAsia="Times New Roman" w:hAnsi="Times New Roman" w:cs="Times New Roman"/>
                <w:sz w:val="24"/>
                <w:szCs w:val="24"/>
              </w:rPr>
              <w:t>Sudaryti sąlygas įvairių gebėjimų mokiniams atskleisti ir plėtoti savo gabumus</w:t>
            </w:r>
          </w:p>
        </w:tc>
        <w:tc>
          <w:tcPr>
            <w:tcW w:w="1171"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Perimamuoju laikotarpiu numatyti individualūs mokinių poreikiai. Orientuojamasi į projekto metodikos tematinę įvairovę. Išaugs vaikų susidomėjimas projektine veikla.</w:t>
            </w:r>
          </w:p>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Pagerės ugdymo kokybė</w:t>
            </w:r>
          </w:p>
        </w:tc>
        <w:tc>
          <w:tcPr>
            <w:tcW w:w="375"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p>
        </w:tc>
        <w:tc>
          <w:tcPr>
            <w:tcW w:w="328"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327"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284"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466" w:type="pct"/>
            <w:tcBorders>
              <w:top w:val="nil"/>
              <w:left w:val="nil"/>
              <w:bottom w:val="single" w:sz="4" w:space="0" w:color="auto"/>
              <w:right w:val="single" w:sz="4" w:space="0" w:color="auto"/>
            </w:tcBorders>
            <w:shd w:val="clear" w:color="auto" w:fill="auto"/>
            <w:noWrap/>
            <w:hideMark/>
          </w:tcPr>
          <w:p w:rsidR="000A3C4F" w:rsidRPr="000A3C4F" w:rsidRDefault="00D6101E"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6" w:type="pct"/>
            <w:tcBorders>
              <w:top w:val="nil"/>
              <w:left w:val="nil"/>
              <w:bottom w:val="single" w:sz="4" w:space="0" w:color="auto"/>
              <w:right w:val="single" w:sz="4" w:space="0" w:color="auto"/>
            </w:tcBorders>
            <w:shd w:val="clear" w:color="auto" w:fill="auto"/>
            <w:noWrap/>
            <w:hideMark/>
          </w:tcPr>
          <w:p w:rsidR="000A3C4F" w:rsidRPr="000A3C4F" w:rsidRDefault="00CF2B33"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 pedagogas, s</w:t>
            </w:r>
            <w:r w:rsidR="000A3C4F" w:rsidRPr="000A3C4F">
              <w:rPr>
                <w:rFonts w:ascii="Times New Roman" w:eastAsia="Times New Roman" w:hAnsi="Times New Roman" w:cs="Times New Roman"/>
                <w:color w:val="000000"/>
                <w:sz w:val="24"/>
                <w:szCs w:val="24"/>
              </w:rPr>
              <w:t>pec. pedagogas,</w:t>
            </w:r>
          </w:p>
          <w:p w:rsidR="000A3C4F" w:rsidRPr="000A3C4F" w:rsidRDefault="00CF2B33"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0A3C4F" w:rsidRPr="000A3C4F">
              <w:rPr>
                <w:rFonts w:ascii="Times New Roman" w:eastAsia="Times New Roman" w:hAnsi="Times New Roman" w:cs="Times New Roman"/>
                <w:color w:val="000000"/>
                <w:sz w:val="24"/>
                <w:szCs w:val="24"/>
              </w:rPr>
              <w:t xml:space="preserve">etodinių grupių vadovai </w:t>
            </w:r>
          </w:p>
        </w:tc>
      </w:tr>
      <w:tr w:rsidR="000A3C4F" w:rsidRPr="000A3C4F" w:rsidTr="000A3C4F">
        <w:trPr>
          <w:trHeight w:val="312"/>
        </w:trPr>
        <w:tc>
          <w:tcPr>
            <w:tcW w:w="317" w:type="pct"/>
            <w:tcBorders>
              <w:top w:val="nil"/>
              <w:left w:val="single" w:sz="4" w:space="0" w:color="auto"/>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1.1.3.</w:t>
            </w:r>
          </w:p>
        </w:tc>
        <w:tc>
          <w:tcPr>
            <w:tcW w:w="1076" w:type="pct"/>
            <w:tcBorders>
              <w:top w:val="nil"/>
              <w:left w:val="nil"/>
              <w:bottom w:val="single" w:sz="4" w:space="0" w:color="auto"/>
              <w:right w:val="single" w:sz="4" w:space="0" w:color="auto"/>
            </w:tcBorders>
            <w:shd w:val="clear" w:color="auto" w:fill="auto"/>
            <w:noWrap/>
            <w:hideMark/>
          </w:tcPr>
          <w:p w:rsidR="000A3C4F" w:rsidRPr="000A3C4F" w:rsidRDefault="000A3C4F" w:rsidP="00707BF4">
            <w:pPr>
              <w:spacing w:after="0" w:line="240" w:lineRule="auto"/>
              <w:rPr>
                <w:rFonts w:ascii="Times New Roman" w:eastAsia="Times New Roman" w:hAnsi="Times New Roman" w:cs="Times New Roman"/>
                <w:sz w:val="24"/>
                <w:szCs w:val="24"/>
              </w:rPr>
            </w:pPr>
            <w:r w:rsidRPr="000A3C4F">
              <w:rPr>
                <w:rFonts w:ascii="Times New Roman" w:eastAsia="Times New Roman" w:hAnsi="Times New Roman" w:cs="Times New Roman"/>
                <w:sz w:val="24"/>
                <w:szCs w:val="24"/>
              </w:rPr>
              <w:t>Parengti mokiniams individualias rekomendacijas apie jų mokymosi stilius</w:t>
            </w:r>
          </w:p>
        </w:tc>
        <w:tc>
          <w:tcPr>
            <w:tcW w:w="1171"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xml:space="preserve">Paruoštos </w:t>
            </w:r>
            <w:r w:rsidRPr="000A3C4F">
              <w:rPr>
                <w:rFonts w:ascii="Times New Roman" w:eastAsia="Times New Roman" w:hAnsi="Times New Roman" w:cs="Times New Roman"/>
                <w:sz w:val="24"/>
                <w:szCs w:val="24"/>
              </w:rPr>
              <w:t>individualios rekomendacijos apie mokymosi stilius</w:t>
            </w:r>
          </w:p>
        </w:tc>
        <w:tc>
          <w:tcPr>
            <w:tcW w:w="375"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p>
        </w:tc>
        <w:tc>
          <w:tcPr>
            <w:tcW w:w="328"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327"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284"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466" w:type="pct"/>
            <w:tcBorders>
              <w:top w:val="nil"/>
              <w:left w:val="nil"/>
              <w:bottom w:val="single" w:sz="4" w:space="0" w:color="auto"/>
              <w:right w:val="single" w:sz="4" w:space="0" w:color="auto"/>
            </w:tcBorders>
            <w:shd w:val="clear" w:color="auto" w:fill="auto"/>
            <w:noWrap/>
            <w:hideMark/>
          </w:tcPr>
          <w:p w:rsidR="000A3C4F" w:rsidRPr="000A3C4F" w:rsidRDefault="00D6101E"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p>
        </w:tc>
        <w:tc>
          <w:tcPr>
            <w:tcW w:w="656"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Spec. pedagogas,</w:t>
            </w:r>
          </w:p>
          <w:p w:rsidR="000A3C4F" w:rsidRPr="000A3C4F" w:rsidRDefault="00CF2B33"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972AB0">
              <w:rPr>
                <w:rFonts w:ascii="Times New Roman" w:eastAsia="Times New Roman" w:hAnsi="Times New Roman" w:cs="Times New Roman"/>
                <w:color w:val="000000"/>
                <w:sz w:val="24"/>
                <w:szCs w:val="24"/>
              </w:rPr>
              <w:t>etodinių grupių vadovai,</w:t>
            </w:r>
          </w:p>
          <w:p w:rsidR="000A3C4F" w:rsidRPr="000A3C4F" w:rsidRDefault="00CF2B33"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0A3C4F" w:rsidRPr="000A3C4F">
              <w:rPr>
                <w:rFonts w:ascii="Times New Roman" w:eastAsia="Times New Roman" w:hAnsi="Times New Roman" w:cs="Times New Roman"/>
                <w:color w:val="000000"/>
                <w:sz w:val="24"/>
                <w:szCs w:val="24"/>
              </w:rPr>
              <w:t>lasių vadovai</w:t>
            </w:r>
          </w:p>
        </w:tc>
      </w:tr>
      <w:tr w:rsidR="000A3C4F" w:rsidRPr="000A3C4F" w:rsidTr="000A3C4F">
        <w:trPr>
          <w:trHeight w:val="312"/>
        </w:trPr>
        <w:tc>
          <w:tcPr>
            <w:tcW w:w="317" w:type="pct"/>
            <w:tcBorders>
              <w:top w:val="nil"/>
              <w:left w:val="single" w:sz="4" w:space="0" w:color="auto"/>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1.1.4.</w:t>
            </w:r>
          </w:p>
        </w:tc>
        <w:tc>
          <w:tcPr>
            <w:tcW w:w="1076" w:type="pct"/>
            <w:tcBorders>
              <w:top w:val="nil"/>
              <w:left w:val="nil"/>
              <w:bottom w:val="single" w:sz="4" w:space="0" w:color="auto"/>
              <w:right w:val="single" w:sz="4" w:space="0" w:color="auto"/>
            </w:tcBorders>
            <w:shd w:val="clear" w:color="auto" w:fill="auto"/>
            <w:noWrap/>
            <w:hideMark/>
          </w:tcPr>
          <w:p w:rsidR="009A602B" w:rsidRDefault="000A3C4F" w:rsidP="00707BF4">
            <w:pPr>
              <w:spacing w:after="0" w:line="240" w:lineRule="auto"/>
              <w:rPr>
                <w:rFonts w:ascii="Times New Roman" w:eastAsia="Times New Roman" w:hAnsi="Times New Roman" w:cs="Times New Roman"/>
                <w:sz w:val="24"/>
                <w:szCs w:val="24"/>
              </w:rPr>
            </w:pPr>
            <w:r w:rsidRPr="000A3C4F">
              <w:rPr>
                <w:rFonts w:ascii="Times New Roman" w:eastAsia="Times New Roman" w:hAnsi="Times New Roman" w:cs="Times New Roman"/>
                <w:sz w:val="24"/>
                <w:szCs w:val="24"/>
              </w:rPr>
              <w:t xml:space="preserve">Mokinių savarankiškumą skatinančių metodų taikymas, „Mokėjimo mokytis“ programos integravimas </w:t>
            </w:r>
          </w:p>
          <w:p w:rsidR="000A3C4F" w:rsidRPr="000A3C4F" w:rsidRDefault="000A3C4F" w:rsidP="00707BF4">
            <w:pPr>
              <w:spacing w:after="0" w:line="240" w:lineRule="auto"/>
              <w:rPr>
                <w:rFonts w:ascii="Times New Roman" w:eastAsia="Times New Roman" w:hAnsi="Times New Roman" w:cs="Times New Roman"/>
                <w:sz w:val="24"/>
                <w:szCs w:val="24"/>
              </w:rPr>
            </w:pPr>
            <w:r w:rsidRPr="000A3C4F">
              <w:rPr>
                <w:rFonts w:ascii="Times New Roman" w:eastAsia="Times New Roman" w:hAnsi="Times New Roman" w:cs="Times New Roman"/>
                <w:sz w:val="24"/>
                <w:szCs w:val="24"/>
              </w:rPr>
              <w:lastRenderedPageBreak/>
              <w:t>ugdymo procese perimamuoju laikotarpiu</w:t>
            </w:r>
          </w:p>
        </w:tc>
        <w:tc>
          <w:tcPr>
            <w:tcW w:w="1171" w:type="pct"/>
            <w:tcBorders>
              <w:top w:val="nil"/>
              <w:left w:val="nil"/>
              <w:bottom w:val="single" w:sz="4" w:space="0" w:color="auto"/>
              <w:right w:val="single" w:sz="4" w:space="0" w:color="auto"/>
            </w:tcBorders>
            <w:shd w:val="clear" w:color="auto" w:fill="auto"/>
            <w:noWrap/>
            <w:hideMark/>
          </w:tcPr>
          <w:p w:rsid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lastRenderedPageBreak/>
              <w:t>Perimamuoju laikotarpiu mokiniai  lengviau įveiks adaptacijos problemas</w:t>
            </w:r>
          </w:p>
          <w:p w:rsidR="009A602B" w:rsidRDefault="009A602B" w:rsidP="000A3C4F">
            <w:pPr>
              <w:spacing w:after="0" w:line="240" w:lineRule="auto"/>
              <w:rPr>
                <w:rFonts w:ascii="Times New Roman" w:eastAsia="Times New Roman" w:hAnsi="Times New Roman" w:cs="Times New Roman"/>
                <w:color w:val="000000"/>
                <w:sz w:val="24"/>
                <w:szCs w:val="24"/>
              </w:rPr>
            </w:pPr>
          </w:p>
          <w:p w:rsidR="00554642" w:rsidRDefault="00554642" w:rsidP="000A3C4F">
            <w:pPr>
              <w:spacing w:after="0" w:line="240" w:lineRule="auto"/>
              <w:rPr>
                <w:rFonts w:ascii="Times New Roman" w:eastAsia="Times New Roman" w:hAnsi="Times New Roman" w:cs="Times New Roman"/>
                <w:color w:val="000000"/>
                <w:sz w:val="24"/>
                <w:szCs w:val="24"/>
              </w:rPr>
            </w:pPr>
          </w:p>
          <w:p w:rsidR="009A602B" w:rsidRDefault="009A602B" w:rsidP="000A3C4F">
            <w:pPr>
              <w:spacing w:after="0" w:line="240" w:lineRule="auto"/>
              <w:rPr>
                <w:rFonts w:ascii="Times New Roman" w:eastAsia="Times New Roman" w:hAnsi="Times New Roman" w:cs="Times New Roman"/>
                <w:color w:val="000000"/>
                <w:sz w:val="24"/>
                <w:szCs w:val="24"/>
              </w:rPr>
            </w:pPr>
          </w:p>
          <w:p w:rsidR="009A602B" w:rsidRPr="000A3C4F" w:rsidRDefault="009A602B" w:rsidP="000A3C4F">
            <w:pPr>
              <w:spacing w:after="0" w:line="240" w:lineRule="auto"/>
              <w:rPr>
                <w:rFonts w:ascii="Times New Roman" w:eastAsia="Times New Roman" w:hAnsi="Times New Roman" w:cs="Times New Roman"/>
                <w:color w:val="000000"/>
                <w:sz w:val="24"/>
                <w:szCs w:val="24"/>
              </w:rPr>
            </w:pPr>
          </w:p>
        </w:tc>
        <w:tc>
          <w:tcPr>
            <w:tcW w:w="375" w:type="pct"/>
            <w:tcBorders>
              <w:top w:val="nil"/>
              <w:left w:val="nil"/>
              <w:bottom w:val="single" w:sz="4" w:space="0" w:color="auto"/>
              <w:right w:val="single" w:sz="4" w:space="0" w:color="auto"/>
            </w:tcBorders>
            <w:shd w:val="clear" w:color="auto" w:fill="auto"/>
            <w:noWrap/>
            <w:hideMark/>
          </w:tcPr>
          <w:p w:rsidR="000A3C4F" w:rsidRDefault="000A3C4F" w:rsidP="000A3C4F">
            <w:pPr>
              <w:spacing w:after="0" w:line="240" w:lineRule="auto"/>
              <w:rPr>
                <w:rFonts w:ascii="Times New Roman" w:eastAsia="Times New Roman" w:hAnsi="Times New Roman" w:cs="Times New Roman"/>
                <w:color w:val="000000"/>
                <w:sz w:val="24"/>
                <w:szCs w:val="24"/>
              </w:rPr>
            </w:pPr>
          </w:p>
          <w:p w:rsidR="009A602B" w:rsidRDefault="009A602B" w:rsidP="000A3C4F">
            <w:pPr>
              <w:spacing w:after="0" w:line="240" w:lineRule="auto"/>
              <w:rPr>
                <w:rFonts w:ascii="Times New Roman" w:eastAsia="Times New Roman" w:hAnsi="Times New Roman" w:cs="Times New Roman"/>
                <w:color w:val="000000"/>
                <w:sz w:val="24"/>
                <w:szCs w:val="24"/>
              </w:rPr>
            </w:pPr>
          </w:p>
          <w:p w:rsidR="009A602B" w:rsidRDefault="009A602B" w:rsidP="000A3C4F">
            <w:pPr>
              <w:spacing w:after="0" w:line="240" w:lineRule="auto"/>
              <w:rPr>
                <w:rFonts w:ascii="Times New Roman" w:eastAsia="Times New Roman" w:hAnsi="Times New Roman" w:cs="Times New Roman"/>
                <w:color w:val="000000"/>
                <w:sz w:val="24"/>
                <w:szCs w:val="24"/>
              </w:rPr>
            </w:pPr>
          </w:p>
          <w:p w:rsidR="009A602B" w:rsidRDefault="009A602B" w:rsidP="000A3C4F">
            <w:pPr>
              <w:spacing w:after="0" w:line="240" w:lineRule="auto"/>
              <w:rPr>
                <w:rFonts w:ascii="Times New Roman" w:eastAsia="Times New Roman" w:hAnsi="Times New Roman" w:cs="Times New Roman"/>
                <w:color w:val="000000"/>
                <w:sz w:val="24"/>
                <w:szCs w:val="24"/>
              </w:rPr>
            </w:pPr>
          </w:p>
          <w:p w:rsidR="009A602B" w:rsidRPr="000A3C4F" w:rsidRDefault="009A602B" w:rsidP="000A3C4F">
            <w:pPr>
              <w:spacing w:after="0" w:line="240" w:lineRule="auto"/>
              <w:rPr>
                <w:rFonts w:ascii="Times New Roman" w:eastAsia="Times New Roman" w:hAnsi="Times New Roman" w:cs="Times New Roman"/>
                <w:color w:val="000000"/>
                <w:sz w:val="24"/>
                <w:szCs w:val="24"/>
              </w:rPr>
            </w:pPr>
          </w:p>
        </w:tc>
        <w:tc>
          <w:tcPr>
            <w:tcW w:w="328"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lastRenderedPageBreak/>
              <w:t> </w:t>
            </w:r>
          </w:p>
        </w:tc>
        <w:tc>
          <w:tcPr>
            <w:tcW w:w="327"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284"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466" w:type="pct"/>
            <w:tcBorders>
              <w:top w:val="nil"/>
              <w:left w:val="nil"/>
              <w:bottom w:val="single" w:sz="4" w:space="0" w:color="auto"/>
              <w:right w:val="single" w:sz="4" w:space="0" w:color="auto"/>
            </w:tcBorders>
            <w:shd w:val="clear" w:color="auto" w:fill="auto"/>
            <w:noWrap/>
            <w:hideMark/>
          </w:tcPr>
          <w:p w:rsidR="000A3C4F" w:rsidRPr="000A3C4F" w:rsidRDefault="00D6101E"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6" w:type="pct"/>
            <w:tcBorders>
              <w:top w:val="nil"/>
              <w:left w:val="nil"/>
              <w:bottom w:val="single" w:sz="4" w:space="0" w:color="auto"/>
              <w:right w:val="single" w:sz="4" w:space="0" w:color="auto"/>
            </w:tcBorders>
            <w:shd w:val="clear" w:color="auto" w:fill="auto"/>
            <w:noWrap/>
            <w:hideMark/>
          </w:tcPr>
          <w:p w:rsidR="00C72BE1" w:rsidRDefault="00C72BE1"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w:t>
            </w:r>
          </w:p>
          <w:p w:rsidR="000A3C4F" w:rsidRPr="000A3C4F" w:rsidRDefault="00CF2B33"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984D70">
              <w:rPr>
                <w:rFonts w:ascii="Times New Roman" w:eastAsia="Times New Roman" w:hAnsi="Times New Roman" w:cs="Times New Roman"/>
                <w:color w:val="000000"/>
                <w:sz w:val="24"/>
                <w:szCs w:val="24"/>
              </w:rPr>
              <w:t xml:space="preserve">oc. pedagogas, </w:t>
            </w:r>
            <w:r>
              <w:rPr>
                <w:rFonts w:ascii="Times New Roman" w:eastAsia="Times New Roman" w:hAnsi="Times New Roman" w:cs="Times New Roman"/>
                <w:color w:val="000000"/>
                <w:sz w:val="24"/>
                <w:szCs w:val="24"/>
              </w:rPr>
              <w:t>spec. pedagogas, m</w:t>
            </w:r>
            <w:r w:rsidR="000A3C4F" w:rsidRPr="000A3C4F">
              <w:rPr>
                <w:rFonts w:ascii="Times New Roman" w:eastAsia="Times New Roman" w:hAnsi="Times New Roman" w:cs="Times New Roman"/>
                <w:color w:val="000000"/>
                <w:sz w:val="24"/>
                <w:szCs w:val="24"/>
              </w:rPr>
              <w:t xml:space="preserve">etodinių grupių </w:t>
            </w:r>
            <w:r w:rsidR="000A3C4F" w:rsidRPr="000A3C4F">
              <w:rPr>
                <w:rFonts w:ascii="Times New Roman" w:eastAsia="Times New Roman" w:hAnsi="Times New Roman" w:cs="Times New Roman"/>
                <w:color w:val="000000"/>
                <w:sz w:val="24"/>
                <w:szCs w:val="24"/>
              </w:rPr>
              <w:lastRenderedPageBreak/>
              <w:t>vadovai,</w:t>
            </w:r>
          </w:p>
          <w:p w:rsidR="000A3C4F" w:rsidRPr="000A3C4F" w:rsidRDefault="00CF2B33"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0A3C4F" w:rsidRPr="000A3C4F">
              <w:rPr>
                <w:rFonts w:ascii="Times New Roman" w:eastAsia="Times New Roman" w:hAnsi="Times New Roman" w:cs="Times New Roman"/>
                <w:color w:val="000000"/>
                <w:sz w:val="24"/>
                <w:szCs w:val="24"/>
              </w:rPr>
              <w:t>riešmokyklinės gr. auklėtoja</w:t>
            </w:r>
            <w:r w:rsidR="00984D70">
              <w:rPr>
                <w:rFonts w:ascii="Times New Roman" w:eastAsia="Times New Roman" w:hAnsi="Times New Roman" w:cs="Times New Roman"/>
                <w:color w:val="000000"/>
                <w:sz w:val="24"/>
                <w:szCs w:val="24"/>
              </w:rPr>
              <w:t>s</w:t>
            </w:r>
            <w:r w:rsidR="000A3C4F" w:rsidRPr="000A3C4F">
              <w:rPr>
                <w:rFonts w:ascii="Times New Roman" w:eastAsia="Times New Roman" w:hAnsi="Times New Roman" w:cs="Times New Roman"/>
                <w:color w:val="000000"/>
                <w:sz w:val="24"/>
                <w:szCs w:val="24"/>
              </w:rPr>
              <w:t>,</w:t>
            </w:r>
          </w:p>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1,</w:t>
            </w:r>
            <w:r w:rsidR="00507793">
              <w:rPr>
                <w:rFonts w:ascii="Times New Roman" w:eastAsia="Times New Roman" w:hAnsi="Times New Roman" w:cs="Times New Roman"/>
                <w:color w:val="000000"/>
                <w:sz w:val="24"/>
                <w:szCs w:val="24"/>
              </w:rPr>
              <w:t xml:space="preserve"> </w:t>
            </w:r>
            <w:r w:rsidRPr="000A3C4F">
              <w:rPr>
                <w:rFonts w:ascii="Times New Roman" w:eastAsia="Times New Roman" w:hAnsi="Times New Roman" w:cs="Times New Roman"/>
                <w:color w:val="000000"/>
                <w:sz w:val="24"/>
                <w:szCs w:val="24"/>
              </w:rPr>
              <w:t>4,</w:t>
            </w:r>
            <w:r w:rsidR="00507793">
              <w:rPr>
                <w:rFonts w:ascii="Times New Roman" w:eastAsia="Times New Roman" w:hAnsi="Times New Roman" w:cs="Times New Roman"/>
                <w:color w:val="000000"/>
                <w:sz w:val="24"/>
                <w:szCs w:val="24"/>
              </w:rPr>
              <w:t xml:space="preserve"> </w:t>
            </w:r>
            <w:r w:rsidRPr="000A3C4F">
              <w:rPr>
                <w:rFonts w:ascii="Times New Roman" w:eastAsia="Times New Roman" w:hAnsi="Times New Roman" w:cs="Times New Roman"/>
                <w:color w:val="000000"/>
                <w:sz w:val="24"/>
                <w:szCs w:val="24"/>
              </w:rPr>
              <w:t>5,</w:t>
            </w:r>
            <w:r w:rsidR="00507793">
              <w:rPr>
                <w:rFonts w:ascii="Times New Roman" w:eastAsia="Times New Roman" w:hAnsi="Times New Roman" w:cs="Times New Roman"/>
                <w:color w:val="000000"/>
                <w:sz w:val="24"/>
                <w:szCs w:val="24"/>
              </w:rPr>
              <w:t xml:space="preserve"> </w:t>
            </w:r>
            <w:r w:rsidRPr="000A3C4F">
              <w:rPr>
                <w:rFonts w:ascii="Times New Roman" w:eastAsia="Times New Roman" w:hAnsi="Times New Roman" w:cs="Times New Roman"/>
                <w:color w:val="000000"/>
                <w:sz w:val="24"/>
                <w:szCs w:val="24"/>
              </w:rPr>
              <w:t>8,</w:t>
            </w:r>
            <w:r w:rsidR="00507793">
              <w:rPr>
                <w:rFonts w:ascii="Times New Roman" w:eastAsia="Times New Roman" w:hAnsi="Times New Roman" w:cs="Times New Roman"/>
                <w:color w:val="000000"/>
                <w:sz w:val="24"/>
                <w:szCs w:val="24"/>
              </w:rPr>
              <w:t xml:space="preserve"> </w:t>
            </w:r>
            <w:r w:rsidRPr="000A3C4F">
              <w:rPr>
                <w:rFonts w:ascii="Times New Roman" w:eastAsia="Times New Roman" w:hAnsi="Times New Roman" w:cs="Times New Roman"/>
                <w:color w:val="000000"/>
                <w:sz w:val="24"/>
                <w:szCs w:val="24"/>
              </w:rPr>
              <w:t>9 klasių vadovai</w:t>
            </w:r>
          </w:p>
        </w:tc>
      </w:tr>
      <w:tr w:rsidR="000A3C4F" w:rsidRPr="000A3C4F" w:rsidTr="000A3C4F">
        <w:trPr>
          <w:trHeight w:val="312"/>
        </w:trPr>
        <w:tc>
          <w:tcPr>
            <w:tcW w:w="317" w:type="pct"/>
            <w:tcBorders>
              <w:top w:val="nil"/>
              <w:left w:val="single" w:sz="4" w:space="0" w:color="auto"/>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lastRenderedPageBreak/>
              <w:t>1.1.5.</w:t>
            </w:r>
          </w:p>
        </w:tc>
        <w:tc>
          <w:tcPr>
            <w:tcW w:w="1076" w:type="pct"/>
            <w:tcBorders>
              <w:top w:val="nil"/>
              <w:left w:val="nil"/>
              <w:bottom w:val="single" w:sz="4" w:space="0" w:color="auto"/>
              <w:right w:val="single" w:sz="4" w:space="0" w:color="auto"/>
            </w:tcBorders>
            <w:shd w:val="clear" w:color="auto" w:fill="auto"/>
            <w:noWrap/>
            <w:hideMark/>
          </w:tcPr>
          <w:p w:rsidR="000A3C4F" w:rsidRPr="000A3C4F" w:rsidRDefault="000A3C4F" w:rsidP="00707BF4">
            <w:pPr>
              <w:spacing w:after="0" w:line="240" w:lineRule="auto"/>
              <w:rPr>
                <w:rFonts w:ascii="Times New Roman" w:eastAsia="Times New Roman" w:hAnsi="Times New Roman" w:cs="Times New Roman"/>
                <w:color w:val="000000"/>
                <w:sz w:val="24"/>
                <w:szCs w:val="24"/>
              </w:rPr>
            </w:pPr>
            <w:r w:rsidRPr="000A3C4F">
              <w:rPr>
                <w:rFonts w:ascii="Times New Roman" w:eastAsia="Calibri" w:hAnsi="Times New Roman" w:cs="Times New Roman"/>
                <w:sz w:val="24"/>
                <w:szCs w:val="24"/>
                <w:lang w:eastAsia="en-US"/>
              </w:rPr>
              <w:t>Mokinio dienotvarkės organizavimas į užimtumo planavimą įtraukiant tėvus</w:t>
            </w:r>
          </w:p>
          <w:p w:rsidR="000A3C4F" w:rsidRPr="000A3C4F" w:rsidRDefault="000A3C4F" w:rsidP="00707BF4">
            <w:pPr>
              <w:spacing w:after="0" w:line="240" w:lineRule="auto"/>
              <w:rPr>
                <w:rFonts w:ascii="Times New Roman" w:eastAsia="Times New Roman" w:hAnsi="Times New Roman" w:cs="Times New Roman"/>
                <w:color w:val="000000"/>
                <w:sz w:val="24"/>
                <w:szCs w:val="24"/>
              </w:rPr>
            </w:pPr>
          </w:p>
        </w:tc>
        <w:tc>
          <w:tcPr>
            <w:tcW w:w="1171"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Mokiniai efektyviau pasiskirstys dienos laiką.</w:t>
            </w:r>
          </w:p>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Pagerės ugdymosi kokybė</w:t>
            </w:r>
          </w:p>
          <w:p w:rsidR="000A3C4F" w:rsidRPr="000A3C4F" w:rsidRDefault="000A3C4F" w:rsidP="000A3C4F">
            <w:pPr>
              <w:spacing w:after="0" w:line="240" w:lineRule="auto"/>
              <w:rPr>
                <w:rFonts w:ascii="Times New Roman" w:eastAsia="Times New Roman" w:hAnsi="Times New Roman" w:cs="Times New Roman"/>
                <w:color w:val="000000"/>
                <w:sz w:val="24"/>
                <w:szCs w:val="24"/>
              </w:rPr>
            </w:pPr>
          </w:p>
        </w:tc>
        <w:tc>
          <w:tcPr>
            <w:tcW w:w="375"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328"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327"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284"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466" w:type="pct"/>
            <w:tcBorders>
              <w:top w:val="nil"/>
              <w:left w:val="nil"/>
              <w:bottom w:val="single" w:sz="4" w:space="0" w:color="auto"/>
              <w:right w:val="single" w:sz="4" w:space="0" w:color="auto"/>
            </w:tcBorders>
            <w:shd w:val="clear" w:color="auto" w:fill="auto"/>
            <w:noWrap/>
            <w:hideMark/>
          </w:tcPr>
          <w:p w:rsidR="000A3C4F" w:rsidRPr="000A3C4F" w:rsidRDefault="00D6101E"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6" w:type="pct"/>
            <w:tcBorders>
              <w:top w:val="nil"/>
              <w:left w:val="nil"/>
              <w:bottom w:val="single" w:sz="4" w:space="0" w:color="auto"/>
              <w:right w:val="single" w:sz="4" w:space="0" w:color="auto"/>
            </w:tcBorders>
            <w:shd w:val="clear" w:color="auto" w:fill="auto"/>
            <w:noWrap/>
            <w:hideMark/>
          </w:tcPr>
          <w:p w:rsidR="000A3C4F" w:rsidRPr="000A3C4F" w:rsidRDefault="00CF2B33"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tėvai, soc. pedagogas, s</w:t>
            </w:r>
            <w:r w:rsidR="000A3C4F" w:rsidRPr="000A3C4F">
              <w:rPr>
                <w:rFonts w:ascii="Times New Roman" w:eastAsia="Times New Roman" w:hAnsi="Times New Roman" w:cs="Times New Roman"/>
                <w:color w:val="000000"/>
                <w:sz w:val="24"/>
                <w:szCs w:val="24"/>
              </w:rPr>
              <w:t xml:space="preserve">pec. pedagogas, </w:t>
            </w:r>
          </w:p>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1,4,5,8,9 klasių vadovai</w:t>
            </w:r>
          </w:p>
        </w:tc>
      </w:tr>
      <w:tr w:rsidR="000A3C4F" w:rsidRPr="000A3C4F" w:rsidTr="000A3C4F">
        <w:trPr>
          <w:trHeight w:val="312"/>
        </w:trPr>
        <w:tc>
          <w:tcPr>
            <w:tcW w:w="317" w:type="pct"/>
            <w:tcBorders>
              <w:top w:val="nil"/>
              <w:left w:val="single" w:sz="4" w:space="0" w:color="auto"/>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1.1.6.</w:t>
            </w:r>
          </w:p>
        </w:tc>
        <w:tc>
          <w:tcPr>
            <w:tcW w:w="1076" w:type="pct"/>
            <w:tcBorders>
              <w:top w:val="nil"/>
              <w:left w:val="nil"/>
              <w:bottom w:val="single" w:sz="4" w:space="0" w:color="auto"/>
              <w:right w:val="single" w:sz="4" w:space="0" w:color="auto"/>
            </w:tcBorders>
            <w:shd w:val="clear" w:color="auto" w:fill="auto"/>
            <w:noWrap/>
            <w:hideMark/>
          </w:tcPr>
          <w:p w:rsidR="000A3C4F" w:rsidRPr="000A3C4F" w:rsidRDefault="000A3C4F" w:rsidP="00707BF4">
            <w:pPr>
              <w:spacing w:after="0" w:line="240" w:lineRule="auto"/>
              <w:rPr>
                <w:rFonts w:ascii="Times New Roman" w:eastAsia="Times New Roman" w:hAnsi="Times New Roman" w:cs="Times New Roman"/>
                <w:sz w:val="24"/>
                <w:szCs w:val="24"/>
              </w:rPr>
            </w:pPr>
            <w:r w:rsidRPr="000A3C4F">
              <w:rPr>
                <w:rFonts w:ascii="Times New Roman" w:eastAsia="Times New Roman" w:hAnsi="Times New Roman" w:cs="Times New Roman"/>
                <w:sz w:val="24"/>
                <w:szCs w:val="24"/>
              </w:rPr>
              <w:t>Dalyvauti Nacionalinio egzaminų centro projekte „Standartizuotų  mokinių pasiekimų vertinimo ir įsivertinimo įrankių bendrojo lavinimo mokykloms kūrimas II etapas“ arba pačiai mokyklai organizuoti testavimą perimamuoju laikotarpiu</w:t>
            </w:r>
          </w:p>
        </w:tc>
        <w:tc>
          <w:tcPr>
            <w:tcW w:w="1171"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Išanalizavus standartizuotų testų rezultatus, išaiškės stipriosios ir silpnosios ugdymosi pusės,</w:t>
            </w:r>
          </w:p>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atsiras galimybė planuoti pokyčius</w:t>
            </w:r>
          </w:p>
        </w:tc>
        <w:tc>
          <w:tcPr>
            <w:tcW w:w="375"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p>
        </w:tc>
        <w:tc>
          <w:tcPr>
            <w:tcW w:w="328"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p>
        </w:tc>
        <w:tc>
          <w:tcPr>
            <w:tcW w:w="327"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p>
        </w:tc>
        <w:tc>
          <w:tcPr>
            <w:tcW w:w="284"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p>
        </w:tc>
        <w:tc>
          <w:tcPr>
            <w:tcW w:w="466" w:type="pct"/>
            <w:tcBorders>
              <w:top w:val="nil"/>
              <w:left w:val="nil"/>
              <w:bottom w:val="single" w:sz="4" w:space="0" w:color="auto"/>
              <w:right w:val="single" w:sz="4" w:space="0" w:color="auto"/>
            </w:tcBorders>
            <w:shd w:val="clear" w:color="auto" w:fill="auto"/>
            <w:noWrap/>
            <w:hideMark/>
          </w:tcPr>
          <w:p w:rsidR="000A3C4F" w:rsidRPr="000A3C4F" w:rsidRDefault="00D6101E"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6" w:type="pct"/>
            <w:tcBorders>
              <w:top w:val="nil"/>
              <w:left w:val="nil"/>
              <w:bottom w:val="single" w:sz="4" w:space="0" w:color="auto"/>
              <w:right w:val="single" w:sz="4" w:space="0" w:color="auto"/>
            </w:tcBorders>
            <w:shd w:val="clear" w:color="auto" w:fill="auto"/>
            <w:noWrap/>
            <w:hideMark/>
          </w:tcPr>
          <w:p w:rsidR="00C72BE1" w:rsidRDefault="00C72BE1"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w:t>
            </w:r>
          </w:p>
          <w:p w:rsidR="000A3C4F" w:rsidRPr="000A3C4F" w:rsidRDefault="00CF2B33"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 pedagogas, m</w:t>
            </w:r>
            <w:r w:rsidR="000A3C4F" w:rsidRPr="000A3C4F">
              <w:rPr>
                <w:rFonts w:ascii="Times New Roman" w:eastAsia="Times New Roman" w:hAnsi="Times New Roman" w:cs="Times New Roman"/>
                <w:color w:val="000000"/>
                <w:sz w:val="24"/>
                <w:szCs w:val="24"/>
              </w:rPr>
              <w:t>etodinių grupių vadovai,</w:t>
            </w:r>
          </w:p>
          <w:p w:rsidR="000A3C4F" w:rsidRPr="000A3C4F" w:rsidRDefault="00CF2B33"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0A3C4F" w:rsidRPr="000A3C4F">
              <w:rPr>
                <w:rFonts w:ascii="Times New Roman" w:eastAsia="Times New Roman" w:hAnsi="Times New Roman" w:cs="Times New Roman"/>
                <w:color w:val="000000"/>
                <w:sz w:val="24"/>
                <w:szCs w:val="24"/>
              </w:rPr>
              <w:t>avaduotoja</w:t>
            </w:r>
            <w:r w:rsidR="00BF2B21">
              <w:rPr>
                <w:rFonts w:ascii="Times New Roman" w:eastAsia="Times New Roman" w:hAnsi="Times New Roman" w:cs="Times New Roman"/>
                <w:color w:val="000000"/>
                <w:sz w:val="24"/>
                <w:szCs w:val="24"/>
              </w:rPr>
              <w:t>s</w:t>
            </w:r>
            <w:r w:rsidR="000A3C4F" w:rsidRPr="000A3C4F">
              <w:rPr>
                <w:rFonts w:ascii="Times New Roman" w:eastAsia="Times New Roman" w:hAnsi="Times New Roman" w:cs="Times New Roman"/>
                <w:color w:val="000000"/>
                <w:sz w:val="24"/>
                <w:szCs w:val="24"/>
              </w:rPr>
              <w:t xml:space="preserve"> ugdymui</w:t>
            </w:r>
          </w:p>
        </w:tc>
      </w:tr>
      <w:tr w:rsidR="000A3C4F" w:rsidRPr="000A3C4F" w:rsidTr="000A3C4F">
        <w:trPr>
          <w:trHeight w:val="312"/>
        </w:trPr>
        <w:tc>
          <w:tcPr>
            <w:tcW w:w="317" w:type="pct"/>
            <w:tcBorders>
              <w:top w:val="nil"/>
              <w:left w:val="single" w:sz="4" w:space="0" w:color="auto"/>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1.1.7.</w:t>
            </w:r>
          </w:p>
        </w:tc>
        <w:tc>
          <w:tcPr>
            <w:tcW w:w="1076" w:type="pct"/>
            <w:tcBorders>
              <w:top w:val="nil"/>
              <w:left w:val="nil"/>
              <w:bottom w:val="single" w:sz="4" w:space="0" w:color="auto"/>
              <w:right w:val="single" w:sz="4" w:space="0" w:color="auto"/>
            </w:tcBorders>
            <w:shd w:val="clear" w:color="auto" w:fill="auto"/>
            <w:noWrap/>
            <w:hideMark/>
          </w:tcPr>
          <w:p w:rsidR="000A3C4F" w:rsidRPr="00707BF4" w:rsidRDefault="000A3C4F" w:rsidP="00707BF4">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sz w:val="24"/>
                <w:szCs w:val="24"/>
              </w:rPr>
              <w:t>Stiprinti priešmokyklinės grupės ir pirmos klasės, ketvirtos ir</w:t>
            </w:r>
            <w:r w:rsidR="00707BF4">
              <w:rPr>
                <w:rFonts w:ascii="Times New Roman" w:eastAsia="Times New Roman" w:hAnsi="Times New Roman" w:cs="Times New Roman"/>
                <w:color w:val="000000"/>
                <w:sz w:val="24"/>
                <w:szCs w:val="24"/>
              </w:rPr>
              <w:t xml:space="preserve"> </w:t>
            </w:r>
            <w:r w:rsidRPr="000A3C4F">
              <w:rPr>
                <w:rFonts w:ascii="Times New Roman" w:eastAsia="Times New Roman" w:hAnsi="Times New Roman" w:cs="Times New Roman"/>
                <w:sz w:val="24"/>
                <w:szCs w:val="24"/>
              </w:rPr>
              <w:t>penktos klasių</w:t>
            </w:r>
          </w:p>
          <w:p w:rsidR="000A3C4F" w:rsidRPr="00707BF4" w:rsidRDefault="00707BF4" w:rsidP="00707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pedagogų sąveiką</w:t>
            </w:r>
          </w:p>
        </w:tc>
        <w:tc>
          <w:tcPr>
            <w:tcW w:w="1171"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Vykdomas kolegiškas užsėmimų, pamokų stebėjimas „Mano būsimieji ugdytinai“. Mokytojai perduoda darbo patirtį perimančiam mokinius kolegai. Mokytojai stipriau pasiruošia adaptacijos periodui</w:t>
            </w:r>
          </w:p>
        </w:tc>
        <w:tc>
          <w:tcPr>
            <w:tcW w:w="375"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p>
        </w:tc>
        <w:tc>
          <w:tcPr>
            <w:tcW w:w="328"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p>
        </w:tc>
        <w:tc>
          <w:tcPr>
            <w:tcW w:w="327"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p>
        </w:tc>
        <w:tc>
          <w:tcPr>
            <w:tcW w:w="284"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p>
        </w:tc>
        <w:tc>
          <w:tcPr>
            <w:tcW w:w="466" w:type="pct"/>
            <w:tcBorders>
              <w:top w:val="nil"/>
              <w:left w:val="nil"/>
              <w:bottom w:val="single" w:sz="4" w:space="0" w:color="auto"/>
              <w:right w:val="single" w:sz="4" w:space="0" w:color="auto"/>
            </w:tcBorders>
            <w:shd w:val="clear" w:color="auto" w:fill="auto"/>
            <w:noWrap/>
            <w:hideMark/>
          </w:tcPr>
          <w:p w:rsidR="000A3C4F" w:rsidRPr="000A3C4F" w:rsidRDefault="00D6101E" w:rsidP="000A3C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6" w:type="pct"/>
            <w:tcBorders>
              <w:top w:val="nil"/>
              <w:left w:val="nil"/>
              <w:bottom w:val="single" w:sz="4" w:space="0" w:color="auto"/>
              <w:right w:val="single" w:sz="4" w:space="0" w:color="auto"/>
            </w:tcBorders>
            <w:shd w:val="clear" w:color="auto" w:fill="auto"/>
            <w:noWrap/>
            <w:hideMark/>
          </w:tcPr>
          <w:p w:rsidR="000A3C4F" w:rsidRPr="000A3C4F" w:rsidRDefault="000A3C4F" w:rsidP="000A3C4F">
            <w:pPr>
              <w:spacing w:after="0" w:line="240" w:lineRule="auto"/>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Metodinių grupių vadovai</w:t>
            </w:r>
          </w:p>
        </w:tc>
      </w:tr>
    </w:tbl>
    <w:p w:rsidR="000A3C4F" w:rsidRDefault="000A3C4F" w:rsidP="00C713E0">
      <w:pPr>
        <w:spacing w:after="0"/>
        <w:rPr>
          <w:rFonts w:ascii="Times New Roman" w:hAnsi="Times New Roman" w:cs="Times New Roman"/>
          <w:sz w:val="24"/>
          <w:szCs w:val="24"/>
        </w:rPr>
      </w:pPr>
    </w:p>
    <w:p w:rsidR="00587023" w:rsidRDefault="00587023" w:rsidP="00C713E0">
      <w:pPr>
        <w:spacing w:after="0"/>
        <w:rPr>
          <w:rFonts w:ascii="Times New Roman" w:hAnsi="Times New Roman" w:cs="Times New Roman"/>
          <w:sz w:val="24"/>
          <w:szCs w:val="24"/>
        </w:rPr>
      </w:pPr>
    </w:p>
    <w:p w:rsidR="00587023" w:rsidRDefault="00587023" w:rsidP="00C713E0">
      <w:pPr>
        <w:spacing w:after="0"/>
        <w:rPr>
          <w:rFonts w:ascii="Times New Roman" w:hAnsi="Times New Roman" w:cs="Times New Roman"/>
          <w:sz w:val="24"/>
          <w:szCs w:val="24"/>
        </w:rPr>
      </w:pPr>
    </w:p>
    <w:p w:rsidR="00587023" w:rsidRDefault="00587023" w:rsidP="00C713E0">
      <w:pPr>
        <w:spacing w:after="0"/>
        <w:rPr>
          <w:rFonts w:ascii="Times New Roman" w:hAnsi="Times New Roman" w:cs="Times New Roman"/>
          <w:sz w:val="24"/>
          <w:szCs w:val="24"/>
        </w:rPr>
      </w:pPr>
    </w:p>
    <w:p w:rsidR="00587023" w:rsidRDefault="00587023" w:rsidP="00C713E0">
      <w:pPr>
        <w:spacing w:after="0"/>
        <w:rPr>
          <w:rFonts w:ascii="Times New Roman" w:hAnsi="Times New Roman" w:cs="Times New Roman"/>
          <w:sz w:val="24"/>
          <w:szCs w:val="24"/>
        </w:rPr>
      </w:pPr>
    </w:p>
    <w:p w:rsidR="00587023" w:rsidRDefault="00587023" w:rsidP="00C713E0">
      <w:pPr>
        <w:spacing w:after="0"/>
        <w:rPr>
          <w:rFonts w:ascii="Times New Roman" w:hAnsi="Times New Roman" w:cs="Times New Roman"/>
          <w:sz w:val="24"/>
          <w:szCs w:val="24"/>
        </w:rPr>
      </w:pPr>
    </w:p>
    <w:tbl>
      <w:tblPr>
        <w:tblW w:w="5334" w:type="pct"/>
        <w:tblInd w:w="-34" w:type="dxa"/>
        <w:tblLayout w:type="fixed"/>
        <w:tblLook w:val="04A0" w:firstRow="1" w:lastRow="0" w:firstColumn="1" w:lastColumn="0" w:noHBand="0" w:noVBand="1"/>
      </w:tblPr>
      <w:tblGrid>
        <w:gridCol w:w="992"/>
        <w:gridCol w:w="3261"/>
        <w:gridCol w:w="3547"/>
        <w:gridCol w:w="1138"/>
        <w:gridCol w:w="989"/>
        <w:gridCol w:w="992"/>
        <w:gridCol w:w="849"/>
        <w:gridCol w:w="1414"/>
        <w:gridCol w:w="1987"/>
      </w:tblGrid>
      <w:tr w:rsidR="00D879E9" w:rsidRPr="00C55675" w:rsidTr="007B1022">
        <w:trPr>
          <w:trHeight w:val="420"/>
        </w:trPr>
        <w:tc>
          <w:tcPr>
            <w:tcW w:w="327" w:type="pct"/>
            <w:vMerge w:val="restart"/>
            <w:tcBorders>
              <w:top w:val="single" w:sz="4" w:space="0" w:color="auto"/>
              <w:left w:val="single" w:sz="4" w:space="0" w:color="auto"/>
              <w:bottom w:val="single" w:sz="4" w:space="0" w:color="auto"/>
              <w:right w:val="single" w:sz="4" w:space="0" w:color="auto"/>
            </w:tcBorders>
            <w:noWrap/>
            <w:vAlign w:val="center"/>
            <w:hideMark/>
          </w:tcPr>
          <w:p w:rsidR="00D879E9" w:rsidRPr="00C55675" w:rsidRDefault="00D879E9" w:rsidP="00D879E9">
            <w:pPr>
              <w:spacing w:after="0" w:line="240" w:lineRule="auto"/>
              <w:jc w:val="center"/>
              <w:rPr>
                <w:rFonts w:ascii="Times New Roman" w:eastAsia="Times New Roman" w:hAnsi="Times New Roman" w:cs="Times New Roman"/>
                <w:b/>
                <w:color w:val="000000"/>
                <w:sz w:val="24"/>
                <w:szCs w:val="24"/>
              </w:rPr>
            </w:pPr>
            <w:r w:rsidRPr="00C55675">
              <w:rPr>
                <w:rFonts w:ascii="Times New Roman" w:eastAsia="Times New Roman" w:hAnsi="Times New Roman" w:cs="Times New Roman"/>
                <w:b/>
                <w:color w:val="000000"/>
                <w:sz w:val="24"/>
                <w:szCs w:val="24"/>
              </w:rPr>
              <w:lastRenderedPageBreak/>
              <w:t>Eil. Nr.</w:t>
            </w:r>
          </w:p>
        </w:tc>
        <w:tc>
          <w:tcPr>
            <w:tcW w:w="1075" w:type="pct"/>
            <w:vMerge w:val="restart"/>
            <w:tcBorders>
              <w:top w:val="single" w:sz="4" w:space="0" w:color="auto"/>
              <w:left w:val="single" w:sz="4" w:space="0" w:color="auto"/>
              <w:bottom w:val="single" w:sz="4" w:space="0" w:color="auto"/>
              <w:right w:val="single" w:sz="4" w:space="0" w:color="auto"/>
            </w:tcBorders>
            <w:noWrap/>
            <w:vAlign w:val="center"/>
            <w:hideMark/>
          </w:tcPr>
          <w:p w:rsidR="00D879E9" w:rsidRPr="00C55675" w:rsidRDefault="00D879E9" w:rsidP="00D879E9">
            <w:pPr>
              <w:spacing w:after="0" w:line="240" w:lineRule="auto"/>
              <w:jc w:val="center"/>
              <w:rPr>
                <w:rFonts w:ascii="Times New Roman" w:eastAsia="Times New Roman" w:hAnsi="Times New Roman" w:cs="Times New Roman"/>
                <w:b/>
                <w:color w:val="000000"/>
                <w:sz w:val="24"/>
                <w:szCs w:val="24"/>
              </w:rPr>
            </w:pPr>
            <w:r w:rsidRPr="00C55675">
              <w:rPr>
                <w:rFonts w:ascii="Times New Roman" w:eastAsia="Times New Roman" w:hAnsi="Times New Roman" w:cs="Times New Roman"/>
                <w:b/>
                <w:color w:val="000000"/>
                <w:sz w:val="24"/>
                <w:szCs w:val="24"/>
              </w:rPr>
              <w:t>Priemonė</w:t>
            </w:r>
          </w:p>
        </w:tc>
        <w:tc>
          <w:tcPr>
            <w:tcW w:w="1169" w:type="pct"/>
            <w:vMerge w:val="restart"/>
            <w:tcBorders>
              <w:top w:val="single" w:sz="4" w:space="0" w:color="auto"/>
              <w:left w:val="single" w:sz="4" w:space="0" w:color="auto"/>
              <w:bottom w:val="single" w:sz="4" w:space="0" w:color="auto"/>
              <w:right w:val="single" w:sz="4" w:space="0" w:color="auto"/>
            </w:tcBorders>
            <w:vAlign w:val="center"/>
            <w:hideMark/>
          </w:tcPr>
          <w:p w:rsidR="00D879E9" w:rsidRPr="00C55675" w:rsidRDefault="00D879E9" w:rsidP="00D879E9">
            <w:pPr>
              <w:spacing w:after="0" w:line="240" w:lineRule="auto"/>
              <w:jc w:val="center"/>
              <w:rPr>
                <w:rFonts w:ascii="Times New Roman" w:eastAsia="Times New Roman" w:hAnsi="Times New Roman" w:cs="Times New Roman"/>
                <w:b/>
                <w:color w:val="000000"/>
                <w:sz w:val="24"/>
                <w:szCs w:val="24"/>
              </w:rPr>
            </w:pPr>
            <w:r w:rsidRPr="00C55675">
              <w:rPr>
                <w:rFonts w:ascii="Times New Roman" w:eastAsia="Times New Roman" w:hAnsi="Times New Roman" w:cs="Times New Roman"/>
                <w:b/>
                <w:color w:val="000000"/>
                <w:sz w:val="24"/>
                <w:szCs w:val="24"/>
              </w:rPr>
              <w:t>Matavimo rodiklis / Rezultatas</w:t>
            </w:r>
          </w:p>
        </w:tc>
        <w:tc>
          <w:tcPr>
            <w:tcW w:w="1308" w:type="pct"/>
            <w:gridSpan w:val="4"/>
            <w:tcBorders>
              <w:top w:val="single" w:sz="4" w:space="0" w:color="auto"/>
              <w:left w:val="nil"/>
              <w:bottom w:val="single" w:sz="4" w:space="0" w:color="auto"/>
              <w:right w:val="single" w:sz="4" w:space="0" w:color="auto"/>
            </w:tcBorders>
            <w:noWrap/>
            <w:vAlign w:val="center"/>
            <w:hideMark/>
          </w:tcPr>
          <w:p w:rsidR="00D879E9" w:rsidRPr="00C55675" w:rsidRDefault="00D879E9" w:rsidP="00D879E9">
            <w:pPr>
              <w:spacing w:after="0" w:line="240" w:lineRule="auto"/>
              <w:jc w:val="center"/>
              <w:rPr>
                <w:rFonts w:ascii="Times New Roman" w:eastAsia="Times New Roman" w:hAnsi="Times New Roman" w:cs="Times New Roman"/>
                <w:b/>
                <w:color w:val="000000"/>
                <w:sz w:val="24"/>
                <w:szCs w:val="24"/>
              </w:rPr>
            </w:pPr>
            <w:r w:rsidRPr="00C55675">
              <w:rPr>
                <w:rFonts w:ascii="Times New Roman" w:eastAsia="Times New Roman" w:hAnsi="Times New Roman" w:cs="Times New Roman"/>
                <w:b/>
                <w:color w:val="000000"/>
                <w:sz w:val="24"/>
                <w:szCs w:val="24"/>
              </w:rPr>
              <w:t>Preli</w:t>
            </w:r>
            <w:r w:rsidR="0003369C">
              <w:rPr>
                <w:rFonts w:ascii="Times New Roman" w:eastAsia="Times New Roman" w:hAnsi="Times New Roman" w:cs="Times New Roman"/>
                <w:b/>
                <w:color w:val="000000"/>
                <w:sz w:val="24"/>
                <w:szCs w:val="24"/>
              </w:rPr>
              <w:t>minarus lėšų poreikis (EUR</w:t>
            </w:r>
            <w:r w:rsidRPr="00C55675">
              <w:rPr>
                <w:rFonts w:ascii="Times New Roman" w:eastAsia="Times New Roman" w:hAnsi="Times New Roman" w:cs="Times New Roman"/>
                <w:b/>
                <w:color w:val="000000"/>
                <w:sz w:val="24"/>
                <w:szCs w:val="24"/>
              </w:rPr>
              <w:t>)</w:t>
            </w:r>
          </w:p>
        </w:tc>
        <w:tc>
          <w:tcPr>
            <w:tcW w:w="466" w:type="pct"/>
            <w:vMerge w:val="restart"/>
            <w:tcBorders>
              <w:top w:val="single" w:sz="4" w:space="0" w:color="auto"/>
              <w:left w:val="single" w:sz="4" w:space="0" w:color="auto"/>
              <w:bottom w:val="single" w:sz="4" w:space="0" w:color="auto"/>
              <w:right w:val="single" w:sz="4" w:space="0" w:color="auto"/>
            </w:tcBorders>
            <w:vAlign w:val="center"/>
            <w:hideMark/>
          </w:tcPr>
          <w:p w:rsidR="00D879E9" w:rsidRPr="00C55675" w:rsidRDefault="00D879E9" w:rsidP="00D879E9">
            <w:pPr>
              <w:spacing w:after="0" w:line="240" w:lineRule="auto"/>
              <w:jc w:val="center"/>
              <w:rPr>
                <w:rFonts w:ascii="Times New Roman" w:eastAsia="Times New Roman" w:hAnsi="Times New Roman" w:cs="Times New Roman"/>
                <w:b/>
                <w:color w:val="000000"/>
                <w:sz w:val="24"/>
                <w:szCs w:val="24"/>
              </w:rPr>
            </w:pPr>
            <w:r w:rsidRPr="00C55675">
              <w:rPr>
                <w:rFonts w:ascii="Times New Roman" w:eastAsia="Times New Roman" w:hAnsi="Times New Roman" w:cs="Times New Roman"/>
                <w:b/>
                <w:color w:val="000000"/>
                <w:sz w:val="24"/>
                <w:szCs w:val="24"/>
              </w:rPr>
              <w:t>Įgyvendinimo terminas</w:t>
            </w:r>
          </w:p>
        </w:tc>
        <w:tc>
          <w:tcPr>
            <w:tcW w:w="655" w:type="pct"/>
            <w:vMerge w:val="restart"/>
            <w:tcBorders>
              <w:top w:val="single" w:sz="4" w:space="0" w:color="auto"/>
              <w:left w:val="single" w:sz="4" w:space="0" w:color="auto"/>
              <w:bottom w:val="single" w:sz="4" w:space="0" w:color="auto"/>
              <w:right w:val="single" w:sz="4" w:space="0" w:color="auto"/>
            </w:tcBorders>
            <w:vAlign w:val="center"/>
            <w:hideMark/>
          </w:tcPr>
          <w:p w:rsidR="00D879E9" w:rsidRPr="00C55675" w:rsidRDefault="00D879E9" w:rsidP="00D879E9">
            <w:pPr>
              <w:spacing w:after="0" w:line="240" w:lineRule="auto"/>
              <w:jc w:val="center"/>
              <w:rPr>
                <w:rFonts w:ascii="Times New Roman" w:eastAsia="Times New Roman" w:hAnsi="Times New Roman" w:cs="Times New Roman"/>
                <w:b/>
                <w:color w:val="000000"/>
                <w:sz w:val="24"/>
                <w:szCs w:val="24"/>
              </w:rPr>
            </w:pPr>
            <w:r w:rsidRPr="00C55675">
              <w:rPr>
                <w:rFonts w:ascii="Times New Roman" w:eastAsia="Times New Roman" w:hAnsi="Times New Roman" w:cs="Times New Roman"/>
                <w:b/>
                <w:color w:val="000000"/>
                <w:sz w:val="24"/>
                <w:szCs w:val="24"/>
              </w:rPr>
              <w:t>Vykdytojai</w:t>
            </w:r>
          </w:p>
        </w:tc>
      </w:tr>
      <w:tr w:rsidR="00D879E9" w:rsidRPr="00C55675" w:rsidTr="007B1022">
        <w:trPr>
          <w:trHeight w:val="540"/>
        </w:trPr>
        <w:tc>
          <w:tcPr>
            <w:tcW w:w="327" w:type="pct"/>
            <w:vMerge/>
            <w:tcBorders>
              <w:top w:val="single" w:sz="4" w:space="0" w:color="auto"/>
              <w:left w:val="single" w:sz="4" w:space="0" w:color="auto"/>
              <w:bottom w:val="single" w:sz="4" w:space="0" w:color="auto"/>
              <w:right w:val="single" w:sz="4" w:space="0" w:color="auto"/>
            </w:tcBorders>
            <w:vAlign w:val="center"/>
            <w:hideMark/>
          </w:tcPr>
          <w:p w:rsidR="00D879E9" w:rsidRPr="00C55675" w:rsidRDefault="00D879E9" w:rsidP="00D879E9">
            <w:pPr>
              <w:spacing w:after="0" w:line="240" w:lineRule="auto"/>
              <w:rPr>
                <w:rFonts w:ascii="Times New Roman" w:eastAsia="Times New Roman" w:hAnsi="Times New Roman" w:cs="Times New Roman"/>
                <w:b/>
                <w:color w:val="000000"/>
                <w:sz w:val="24"/>
                <w:szCs w:val="24"/>
              </w:rPr>
            </w:pPr>
          </w:p>
        </w:tc>
        <w:tc>
          <w:tcPr>
            <w:tcW w:w="1075" w:type="pct"/>
            <w:vMerge/>
            <w:tcBorders>
              <w:top w:val="single" w:sz="4" w:space="0" w:color="auto"/>
              <w:left w:val="single" w:sz="4" w:space="0" w:color="auto"/>
              <w:bottom w:val="single" w:sz="4" w:space="0" w:color="auto"/>
              <w:right w:val="single" w:sz="4" w:space="0" w:color="auto"/>
            </w:tcBorders>
            <w:vAlign w:val="center"/>
            <w:hideMark/>
          </w:tcPr>
          <w:p w:rsidR="00D879E9" w:rsidRPr="00C55675" w:rsidRDefault="00D879E9" w:rsidP="00D879E9">
            <w:pPr>
              <w:spacing w:after="0" w:line="240" w:lineRule="auto"/>
              <w:rPr>
                <w:rFonts w:ascii="Times New Roman" w:eastAsia="Times New Roman" w:hAnsi="Times New Roman" w:cs="Times New Roman"/>
                <w:b/>
                <w:color w:val="000000"/>
                <w:sz w:val="24"/>
                <w:szCs w:val="24"/>
              </w:rPr>
            </w:pPr>
          </w:p>
        </w:tc>
        <w:tc>
          <w:tcPr>
            <w:tcW w:w="1169" w:type="pct"/>
            <w:vMerge/>
            <w:tcBorders>
              <w:top w:val="single" w:sz="4" w:space="0" w:color="auto"/>
              <w:left w:val="single" w:sz="4" w:space="0" w:color="auto"/>
              <w:bottom w:val="single" w:sz="4" w:space="0" w:color="auto"/>
              <w:right w:val="single" w:sz="4" w:space="0" w:color="auto"/>
            </w:tcBorders>
            <w:vAlign w:val="center"/>
            <w:hideMark/>
          </w:tcPr>
          <w:p w:rsidR="00D879E9" w:rsidRPr="00C55675" w:rsidRDefault="00D879E9" w:rsidP="00D879E9">
            <w:pPr>
              <w:spacing w:after="0" w:line="240" w:lineRule="auto"/>
              <w:rPr>
                <w:rFonts w:ascii="Times New Roman" w:eastAsia="Times New Roman" w:hAnsi="Times New Roman" w:cs="Times New Roman"/>
                <w:b/>
                <w:color w:val="000000"/>
                <w:sz w:val="24"/>
                <w:szCs w:val="24"/>
              </w:rPr>
            </w:pPr>
          </w:p>
        </w:tc>
        <w:tc>
          <w:tcPr>
            <w:tcW w:w="375" w:type="pct"/>
            <w:tcBorders>
              <w:top w:val="nil"/>
              <w:left w:val="nil"/>
              <w:bottom w:val="single" w:sz="4" w:space="0" w:color="auto"/>
              <w:right w:val="single" w:sz="4" w:space="0" w:color="auto"/>
            </w:tcBorders>
            <w:noWrap/>
            <w:vAlign w:val="bottom"/>
            <w:hideMark/>
          </w:tcPr>
          <w:p w:rsidR="00D879E9" w:rsidRPr="00C55675" w:rsidRDefault="00D879E9" w:rsidP="00D879E9">
            <w:pPr>
              <w:spacing w:after="0" w:line="240" w:lineRule="auto"/>
              <w:jc w:val="center"/>
              <w:rPr>
                <w:rFonts w:ascii="Times New Roman" w:eastAsia="Times New Roman" w:hAnsi="Times New Roman" w:cs="Times New Roman"/>
                <w:b/>
                <w:color w:val="000000"/>
                <w:sz w:val="24"/>
                <w:szCs w:val="24"/>
              </w:rPr>
            </w:pPr>
            <w:r w:rsidRPr="00C55675">
              <w:rPr>
                <w:rFonts w:ascii="Times New Roman" w:eastAsia="Times New Roman" w:hAnsi="Times New Roman" w:cs="Times New Roman"/>
                <w:b/>
                <w:color w:val="000000"/>
                <w:sz w:val="24"/>
                <w:szCs w:val="24"/>
              </w:rPr>
              <w:t>Mokinio krepšelis</w:t>
            </w:r>
          </w:p>
        </w:tc>
        <w:tc>
          <w:tcPr>
            <w:tcW w:w="326" w:type="pct"/>
            <w:tcBorders>
              <w:top w:val="nil"/>
              <w:left w:val="nil"/>
              <w:bottom w:val="single" w:sz="4" w:space="0" w:color="auto"/>
              <w:right w:val="single" w:sz="4" w:space="0" w:color="auto"/>
            </w:tcBorders>
            <w:noWrap/>
            <w:vAlign w:val="bottom"/>
            <w:hideMark/>
          </w:tcPr>
          <w:p w:rsidR="00D879E9" w:rsidRPr="00C55675" w:rsidRDefault="00D879E9" w:rsidP="00D879E9">
            <w:pPr>
              <w:spacing w:after="0" w:line="240" w:lineRule="auto"/>
              <w:jc w:val="center"/>
              <w:rPr>
                <w:rFonts w:ascii="Times New Roman" w:eastAsia="Times New Roman" w:hAnsi="Times New Roman" w:cs="Times New Roman"/>
                <w:b/>
                <w:color w:val="000000"/>
                <w:sz w:val="24"/>
                <w:szCs w:val="24"/>
              </w:rPr>
            </w:pPr>
            <w:r w:rsidRPr="00C55675">
              <w:rPr>
                <w:rFonts w:ascii="Times New Roman" w:eastAsia="Times New Roman" w:hAnsi="Times New Roman" w:cs="Times New Roman"/>
                <w:b/>
                <w:color w:val="000000"/>
                <w:sz w:val="24"/>
                <w:szCs w:val="24"/>
              </w:rPr>
              <w:t>Savivaldybės</w:t>
            </w:r>
          </w:p>
        </w:tc>
        <w:tc>
          <w:tcPr>
            <w:tcW w:w="327" w:type="pct"/>
            <w:tcBorders>
              <w:top w:val="nil"/>
              <w:left w:val="nil"/>
              <w:bottom w:val="single" w:sz="4" w:space="0" w:color="auto"/>
              <w:right w:val="single" w:sz="4" w:space="0" w:color="auto"/>
            </w:tcBorders>
            <w:noWrap/>
            <w:vAlign w:val="bottom"/>
            <w:hideMark/>
          </w:tcPr>
          <w:p w:rsidR="00D879E9" w:rsidRPr="00C55675" w:rsidRDefault="00D879E9" w:rsidP="00D879E9">
            <w:pPr>
              <w:spacing w:after="0" w:line="240" w:lineRule="auto"/>
              <w:jc w:val="center"/>
              <w:rPr>
                <w:rFonts w:ascii="Times New Roman" w:eastAsia="Times New Roman" w:hAnsi="Times New Roman" w:cs="Times New Roman"/>
                <w:b/>
                <w:color w:val="000000"/>
                <w:sz w:val="24"/>
                <w:szCs w:val="24"/>
              </w:rPr>
            </w:pPr>
            <w:r w:rsidRPr="00C55675">
              <w:rPr>
                <w:rFonts w:ascii="Times New Roman" w:eastAsia="Times New Roman" w:hAnsi="Times New Roman" w:cs="Times New Roman"/>
                <w:b/>
                <w:color w:val="000000"/>
                <w:sz w:val="24"/>
                <w:szCs w:val="24"/>
              </w:rPr>
              <w:t>ES</w:t>
            </w:r>
          </w:p>
        </w:tc>
        <w:tc>
          <w:tcPr>
            <w:tcW w:w="280" w:type="pct"/>
            <w:tcBorders>
              <w:top w:val="nil"/>
              <w:left w:val="nil"/>
              <w:bottom w:val="single" w:sz="4" w:space="0" w:color="auto"/>
              <w:right w:val="single" w:sz="4" w:space="0" w:color="auto"/>
            </w:tcBorders>
            <w:noWrap/>
            <w:vAlign w:val="bottom"/>
            <w:hideMark/>
          </w:tcPr>
          <w:p w:rsidR="00D879E9" w:rsidRPr="00C55675" w:rsidRDefault="00D879E9" w:rsidP="00D879E9">
            <w:pPr>
              <w:spacing w:after="0" w:line="240" w:lineRule="auto"/>
              <w:jc w:val="center"/>
              <w:rPr>
                <w:rFonts w:ascii="Times New Roman" w:eastAsia="Times New Roman" w:hAnsi="Times New Roman" w:cs="Times New Roman"/>
                <w:b/>
                <w:color w:val="000000"/>
                <w:sz w:val="24"/>
                <w:szCs w:val="24"/>
              </w:rPr>
            </w:pPr>
            <w:r w:rsidRPr="00C55675">
              <w:rPr>
                <w:rFonts w:ascii="Times New Roman" w:eastAsia="Times New Roman" w:hAnsi="Times New Roman" w:cs="Times New Roman"/>
                <w:b/>
                <w:color w:val="000000"/>
                <w:sz w:val="24"/>
                <w:szCs w:val="24"/>
              </w:rPr>
              <w:t>Rėmėjai</w:t>
            </w: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D879E9" w:rsidRPr="00C55675" w:rsidRDefault="00D879E9" w:rsidP="00D879E9">
            <w:pPr>
              <w:spacing w:after="0" w:line="240" w:lineRule="auto"/>
              <w:rPr>
                <w:rFonts w:ascii="Times New Roman" w:eastAsia="Times New Roman" w:hAnsi="Times New Roman" w:cs="Times New Roman"/>
                <w:b/>
                <w:color w:val="000000"/>
                <w:sz w:val="24"/>
                <w:szCs w:val="24"/>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D879E9" w:rsidRPr="00C55675" w:rsidRDefault="00D879E9" w:rsidP="00D879E9">
            <w:pPr>
              <w:spacing w:after="0" w:line="240" w:lineRule="auto"/>
              <w:rPr>
                <w:rFonts w:ascii="Times New Roman" w:eastAsia="Times New Roman" w:hAnsi="Times New Roman" w:cs="Times New Roman"/>
                <w:b/>
                <w:color w:val="000000"/>
                <w:sz w:val="24"/>
                <w:szCs w:val="24"/>
              </w:rPr>
            </w:pPr>
          </w:p>
        </w:tc>
      </w:tr>
      <w:tr w:rsidR="00D879E9" w:rsidRPr="00C55675" w:rsidTr="007B1022">
        <w:trPr>
          <w:trHeight w:val="312"/>
        </w:trPr>
        <w:tc>
          <w:tcPr>
            <w:tcW w:w="327" w:type="pct"/>
            <w:tcBorders>
              <w:top w:val="nil"/>
              <w:left w:val="single" w:sz="4" w:space="0" w:color="auto"/>
              <w:bottom w:val="single" w:sz="4" w:space="0" w:color="auto"/>
              <w:right w:val="single" w:sz="4" w:space="0" w:color="auto"/>
            </w:tcBorders>
            <w:noWrap/>
            <w:vAlign w:val="bottom"/>
            <w:hideMark/>
          </w:tcPr>
          <w:p w:rsidR="00D879E9" w:rsidRPr="00707BF4" w:rsidRDefault="00D879E9" w:rsidP="00D879E9">
            <w:pPr>
              <w:spacing w:after="0" w:line="240" w:lineRule="auto"/>
              <w:rPr>
                <w:rFonts w:ascii="Times New Roman" w:eastAsia="Times New Roman" w:hAnsi="Times New Roman" w:cs="Times New Roman"/>
                <w:b/>
                <w:color w:val="000000"/>
                <w:sz w:val="24"/>
                <w:szCs w:val="24"/>
              </w:rPr>
            </w:pPr>
            <w:r w:rsidRPr="00707BF4">
              <w:rPr>
                <w:rFonts w:ascii="Times New Roman" w:eastAsia="Times New Roman" w:hAnsi="Times New Roman" w:cs="Times New Roman"/>
                <w:b/>
                <w:color w:val="000000"/>
                <w:sz w:val="24"/>
                <w:szCs w:val="24"/>
              </w:rPr>
              <w:t>1.</w:t>
            </w:r>
          </w:p>
        </w:tc>
        <w:tc>
          <w:tcPr>
            <w:tcW w:w="4018" w:type="pct"/>
            <w:gridSpan w:val="7"/>
            <w:tcBorders>
              <w:top w:val="single" w:sz="4" w:space="0" w:color="auto"/>
              <w:left w:val="nil"/>
              <w:bottom w:val="single" w:sz="4" w:space="0" w:color="auto"/>
              <w:right w:val="single" w:sz="4" w:space="0" w:color="000000"/>
            </w:tcBorders>
            <w:noWrap/>
            <w:vAlign w:val="bottom"/>
            <w:hideMark/>
          </w:tcPr>
          <w:p w:rsidR="00D879E9" w:rsidRPr="00C55675" w:rsidRDefault="00D879E9" w:rsidP="00D879E9">
            <w:pPr>
              <w:spacing w:after="0" w:line="240" w:lineRule="auto"/>
              <w:rPr>
                <w:rFonts w:ascii="Times New Roman" w:eastAsia="Times New Roman" w:hAnsi="Times New Roman" w:cs="Times New Roman"/>
                <w:b/>
                <w:bCs/>
                <w:color w:val="000000"/>
                <w:sz w:val="24"/>
                <w:szCs w:val="24"/>
              </w:rPr>
            </w:pPr>
            <w:r w:rsidRPr="00C55675">
              <w:rPr>
                <w:rFonts w:ascii="Times New Roman" w:eastAsia="Times New Roman" w:hAnsi="Times New Roman" w:cs="Times New Roman"/>
                <w:b/>
                <w:bCs/>
                <w:color w:val="000000"/>
                <w:sz w:val="24"/>
                <w:szCs w:val="24"/>
              </w:rPr>
              <w:t>TIKSLAS. Gerinti ugdymo proceso kokybę ir mokinių mokymosi pasiekimus</w:t>
            </w:r>
          </w:p>
        </w:tc>
        <w:tc>
          <w:tcPr>
            <w:tcW w:w="655" w:type="pct"/>
            <w:tcBorders>
              <w:top w:val="single" w:sz="4" w:space="0" w:color="auto"/>
              <w:left w:val="nil"/>
              <w:bottom w:val="single" w:sz="4" w:space="0" w:color="auto"/>
              <w:right w:val="single" w:sz="4" w:space="0" w:color="000000"/>
            </w:tcBorders>
          </w:tcPr>
          <w:p w:rsidR="00D879E9" w:rsidRPr="00C55675" w:rsidRDefault="00D879E9" w:rsidP="00D879E9">
            <w:pPr>
              <w:spacing w:after="0" w:line="240" w:lineRule="auto"/>
              <w:rPr>
                <w:rFonts w:ascii="Times New Roman" w:eastAsia="Times New Roman" w:hAnsi="Times New Roman" w:cs="Times New Roman"/>
                <w:b/>
                <w:bCs/>
                <w:color w:val="000000"/>
                <w:sz w:val="24"/>
                <w:szCs w:val="24"/>
              </w:rPr>
            </w:pPr>
          </w:p>
        </w:tc>
      </w:tr>
      <w:tr w:rsidR="00D879E9" w:rsidRPr="00C55675" w:rsidTr="007B1022">
        <w:trPr>
          <w:trHeight w:val="312"/>
        </w:trPr>
        <w:tc>
          <w:tcPr>
            <w:tcW w:w="327" w:type="pct"/>
            <w:tcBorders>
              <w:top w:val="nil"/>
              <w:left w:val="single" w:sz="4" w:space="0" w:color="auto"/>
              <w:bottom w:val="single" w:sz="4" w:space="0" w:color="auto"/>
              <w:right w:val="single" w:sz="4" w:space="0" w:color="auto"/>
            </w:tcBorders>
            <w:noWrap/>
            <w:vAlign w:val="bottom"/>
            <w:hideMark/>
          </w:tcPr>
          <w:p w:rsidR="00D879E9" w:rsidRPr="00D879E9" w:rsidRDefault="00D879E9" w:rsidP="00D879E9">
            <w:pPr>
              <w:spacing w:after="0" w:line="240" w:lineRule="auto"/>
              <w:rPr>
                <w:rFonts w:ascii="Times New Roman" w:eastAsia="Times New Roman" w:hAnsi="Times New Roman" w:cs="Times New Roman"/>
                <w:b/>
                <w:color w:val="000000"/>
                <w:sz w:val="24"/>
                <w:szCs w:val="24"/>
              </w:rPr>
            </w:pPr>
            <w:r w:rsidRPr="00D879E9">
              <w:rPr>
                <w:rFonts w:ascii="Times New Roman" w:eastAsia="Times New Roman" w:hAnsi="Times New Roman" w:cs="Times New Roman"/>
                <w:b/>
                <w:color w:val="000000"/>
                <w:sz w:val="24"/>
                <w:szCs w:val="24"/>
              </w:rPr>
              <w:t>1.2.</w:t>
            </w:r>
          </w:p>
        </w:tc>
        <w:tc>
          <w:tcPr>
            <w:tcW w:w="4018" w:type="pct"/>
            <w:gridSpan w:val="7"/>
            <w:tcBorders>
              <w:top w:val="single" w:sz="4" w:space="0" w:color="auto"/>
              <w:left w:val="nil"/>
              <w:bottom w:val="single" w:sz="4" w:space="0" w:color="auto"/>
              <w:right w:val="single" w:sz="4" w:space="0" w:color="000000"/>
            </w:tcBorders>
            <w:noWrap/>
            <w:vAlign w:val="bottom"/>
            <w:hideMark/>
          </w:tcPr>
          <w:p w:rsidR="00D879E9" w:rsidRPr="00C55675" w:rsidRDefault="00D879E9" w:rsidP="00D879E9">
            <w:pPr>
              <w:spacing w:after="0" w:line="240" w:lineRule="auto"/>
              <w:rPr>
                <w:rFonts w:ascii="Times New Roman" w:eastAsia="Times New Roman" w:hAnsi="Times New Roman" w:cs="Times New Roman"/>
                <w:b/>
                <w:bCs/>
                <w:color w:val="000000"/>
                <w:sz w:val="24"/>
                <w:szCs w:val="24"/>
              </w:rPr>
            </w:pPr>
            <w:r w:rsidRPr="00C55675">
              <w:rPr>
                <w:rFonts w:ascii="Times New Roman" w:eastAsia="Times New Roman" w:hAnsi="Times New Roman" w:cs="Times New Roman"/>
                <w:b/>
                <w:bCs/>
                <w:color w:val="000000"/>
                <w:sz w:val="24"/>
                <w:szCs w:val="24"/>
              </w:rPr>
              <w:t xml:space="preserve">UŽDAVINYS. </w:t>
            </w:r>
            <w:r w:rsidRPr="00C55675">
              <w:rPr>
                <w:rFonts w:ascii="Times New Roman" w:eastAsia="Calibri" w:hAnsi="Times New Roman" w:cs="Times New Roman"/>
                <w:b/>
                <w:sz w:val="24"/>
                <w:szCs w:val="24"/>
                <w:lang w:eastAsia="en-US"/>
              </w:rPr>
              <w:t>Tobulinti standartizuotų testų vykdymą ir gautos medžiagos panaudojimą pamokos vadybai gerinti</w:t>
            </w:r>
          </w:p>
        </w:tc>
        <w:tc>
          <w:tcPr>
            <w:tcW w:w="655" w:type="pct"/>
            <w:tcBorders>
              <w:top w:val="single" w:sz="4" w:space="0" w:color="auto"/>
              <w:left w:val="nil"/>
              <w:bottom w:val="single" w:sz="4" w:space="0" w:color="auto"/>
              <w:right w:val="single" w:sz="4" w:space="0" w:color="000000"/>
            </w:tcBorders>
          </w:tcPr>
          <w:p w:rsidR="00D879E9" w:rsidRPr="00C55675" w:rsidRDefault="00D879E9" w:rsidP="00D879E9">
            <w:pPr>
              <w:spacing w:after="0" w:line="240" w:lineRule="auto"/>
              <w:rPr>
                <w:rFonts w:ascii="Times New Roman" w:eastAsia="Times New Roman" w:hAnsi="Times New Roman" w:cs="Times New Roman"/>
                <w:b/>
                <w:bCs/>
                <w:color w:val="000000"/>
                <w:sz w:val="24"/>
                <w:szCs w:val="24"/>
              </w:rPr>
            </w:pPr>
          </w:p>
        </w:tc>
      </w:tr>
      <w:tr w:rsidR="00D879E9" w:rsidRPr="00C55675" w:rsidTr="007B1022">
        <w:trPr>
          <w:trHeight w:val="312"/>
        </w:trPr>
        <w:tc>
          <w:tcPr>
            <w:tcW w:w="327" w:type="pct"/>
            <w:tcBorders>
              <w:top w:val="nil"/>
              <w:left w:val="single" w:sz="4" w:space="0" w:color="auto"/>
              <w:bottom w:val="single" w:sz="4" w:space="0" w:color="auto"/>
              <w:right w:val="single" w:sz="4" w:space="0" w:color="auto"/>
            </w:tcBorders>
            <w:noWrap/>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.2.1.</w:t>
            </w:r>
          </w:p>
        </w:tc>
        <w:tc>
          <w:tcPr>
            <w:tcW w:w="1075" w:type="pct"/>
            <w:tcBorders>
              <w:top w:val="nil"/>
              <w:left w:val="nil"/>
              <w:bottom w:val="single" w:sz="4" w:space="0" w:color="auto"/>
              <w:right w:val="single" w:sz="4" w:space="0" w:color="auto"/>
            </w:tcBorders>
            <w:noWrap/>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 xml:space="preserve">Dalyvauti </w:t>
            </w:r>
            <w:r w:rsidR="00D21014">
              <w:rPr>
                <w:rFonts w:ascii="Times New Roman" w:eastAsia="Calibri" w:hAnsi="Times New Roman" w:cs="Times New Roman"/>
                <w:sz w:val="24"/>
                <w:szCs w:val="24"/>
                <w:lang w:eastAsia="en-US"/>
              </w:rPr>
              <w:t xml:space="preserve">Nacionalinio </w:t>
            </w:r>
            <w:r w:rsidRPr="00C55675">
              <w:rPr>
                <w:rFonts w:ascii="Times New Roman" w:eastAsia="Calibri" w:hAnsi="Times New Roman" w:cs="Times New Roman"/>
                <w:sz w:val="24"/>
                <w:szCs w:val="24"/>
                <w:lang w:eastAsia="en-US"/>
              </w:rPr>
              <w:t>egzaminų centro (NEC)</w:t>
            </w:r>
            <w:r w:rsidRPr="00C55675">
              <w:rPr>
                <w:rFonts w:ascii="Times New Roman" w:eastAsia="Times New Roman" w:hAnsi="Times New Roman" w:cs="Times New Roman"/>
                <w:color w:val="000000"/>
                <w:sz w:val="24"/>
                <w:szCs w:val="24"/>
              </w:rPr>
              <w:t xml:space="preserve"> </w:t>
            </w:r>
            <w:r w:rsidR="000274BC">
              <w:rPr>
                <w:rFonts w:ascii="Times New Roman" w:eastAsia="Calibri" w:hAnsi="Times New Roman" w:cs="Times New Roman"/>
                <w:sz w:val="24"/>
                <w:szCs w:val="24"/>
                <w:lang w:eastAsia="en-US"/>
              </w:rPr>
              <w:t>organizuojamame</w:t>
            </w:r>
            <w:r w:rsidRPr="00C55675">
              <w:rPr>
                <w:rFonts w:ascii="Times New Roman" w:eastAsia="Calibri" w:hAnsi="Times New Roman" w:cs="Times New Roman"/>
                <w:sz w:val="24"/>
                <w:szCs w:val="24"/>
                <w:lang w:eastAsia="en-US"/>
              </w:rPr>
              <w:t xml:space="preserve"> </w:t>
            </w:r>
            <w:r w:rsidRPr="00C55675">
              <w:rPr>
                <w:rFonts w:ascii="Times New Roman" w:eastAsia="Times New Roman" w:hAnsi="Times New Roman" w:cs="Times New Roman"/>
                <w:color w:val="000000"/>
                <w:sz w:val="24"/>
                <w:szCs w:val="24"/>
              </w:rPr>
              <w:t>standartizuotų testų vykdyme</w:t>
            </w:r>
          </w:p>
        </w:tc>
        <w:tc>
          <w:tcPr>
            <w:tcW w:w="1169" w:type="pct"/>
            <w:tcBorders>
              <w:top w:val="nil"/>
              <w:left w:val="nil"/>
              <w:bottom w:val="single" w:sz="4" w:space="0" w:color="auto"/>
              <w:right w:val="single" w:sz="4" w:space="0" w:color="auto"/>
            </w:tcBorders>
            <w:noWrap/>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9B12D1">
              <w:rPr>
                <w:rFonts w:ascii="Times New Roman" w:eastAsia="Times New Roman" w:hAnsi="Times New Roman" w:cs="Times New Roman"/>
                <w:sz w:val="24"/>
                <w:szCs w:val="24"/>
              </w:rPr>
              <w:t xml:space="preserve">Testuoti </w:t>
            </w:r>
            <w:r w:rsidR="00D6008B" w:rsidRPr="009B12D1">
              <w:rPr>
                <w:rFonts w:ascii="Times New Roman" w:eastAsia="Times New Roman" w:hAnsi="Times New Roman" w:cs="Times New Roman"/>
                <w:sz w:val="24"/>
                <w:szCs w:val="24"/>
              </w:rPr>
              <w:t>4, 8 klasių</w:t>
            </w:r>
            <w:r w:rsidR="008465DA">
              <w:rPr>
                <w:rFonts w:ascii="Times New Roman" w:eastAsia="Times New Roman" w:hAnsi="Times New Roman" w:cs="Times New Roman"/>
                <w:color w:val="FF0000"/>
                <w:sz w:val="24"/>
                <w:szCs w:val="24"/>
              </w:rPr>
              <w:t xml:space="preserve"> </w:t>
            </w:r>
            <w:r w:rsidRPr="00C55675">
              <w:rPr>
                <w:rFonts w:ascii="Times New Roman" w:eastAsia="Times New Roman" w:hAnsi="Times New Roman" w:cs="Times New Roman"/>
                <w:color w:val="000000"/>
                <w:sz w:val="24"/>
                <w:szCs w:val="24"/>
              </w:rPr>
              <w:t>mokinius,</w:t>
            </w:r>
            <w:r w:rsidRPr="00C55675">
              <w:rPr>
                <w:rFonts w:ascii="Times New Roman" w:eastAsia="Calibri" w:hAnsi="Times New Roman" w:cs="Times New Roman"/>
                <w:sz w:val="24"/>
                <w:szCs w:val="24"/>
                <w:lang w:eastAsia="en-US"/>
              </w:rPr>
              <w:t xml:space="preserve"> panaudojant NEC pateiktus klausimynus ir užpildytus (be mokinių pavardžių) perduoti NEC suvedimui ir statistinei analizei.</w:t>
            </w:r>
          </w:p>
        </w:tc>
        <w:tc>
          <w:tcPr>
            <w:tcW w:w="375" w:type="pct"/>
            <w:tcBorders>
              <w:top w:val="nil"/>
              <w:left w:val="nil"/>
              <w:bottom w:val="single" w:sz="4" w:space="0" w:color="auto"/>
              <w:right w:val="single" w:sz="4" w:space="0" w:color="auto"/>
            </w:tcBorders>
            <w:noWrap/>
            <w:vAlign w:val="bottom"/>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 </w:t>
            </w:r>
          </w:p>
        </w:tc>
        <w:tc>
          <w:tcPr>
            <w:tcW w:w="326" w:type="pct"/>
            <w:tcBorders>
              <w:top w:val="nil"/>
              <w:left w:val="nil"/>
              <w:bottom w:val="single" w:sz="4" w:space="0" w:color="auto"/>
              <w:right w:val="single" w:sz="4" w:space="0" w:color="auto"/>
            </w:tcBorders>
            <w:noWrap/>
            <w:vAlign w:val="bottom"/>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 </w:t>
            </w:r>
          </w:p>
        </w:tc>
        <w:tc>
          <w:tcPr>
            <w:tcW w:w="327" w:type="pct"/>
            <w:tcBorders>
              <w:top w:val="nil"/>
              <w:left w:val="nil"/>
              <w:bottom w:val="single" w:sz="4" w:space="0" w:color="auto"/>
              <w:right w:val="single" w:sz="4" w:space="0" w:color="auto"/>
            </w:tcBorders>
            <w:noWrap/>
            <w:vAlign w:val="bottom"/>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noWrap/>
          </w:tcPr>
          <w:p w:rsidR="00D879E9" w:rsidRPr="00C55675" w:rsidRDefault="00D879E9" w:rsidP="00D879E9">
            <w:pPr>
              <w:spacing w:after="0" w:line="240" w:lineRule="auto"/>
              <w:rPr>
                <w:rFonts w:ascii="Times New Roman" w:eastAsia="Times New Roman" w:hAnsi="Times New Roman" w:cs="Times New Roman"/>
                <w:color w:val="000000"/>
                <w:sz w:val="24"/>
                <w:szCs w:val="24"/>
              </w:rPr>
            </w:pPr>
          </w:p>
        </w:tc>
        <w:tc>
          <w:tcPr>
            <w:tcW w:w="466" w:type="pct"/>
            <w:tcBorders>
              <w:top w:val="nil"/>
              <w:left w:val="nil"/>
              <w:bottom w:val="single" w:sz="4" w:space="0" w:color="auto"/>
              <w:right w:val="single" w:sz="4" w:space="0" w:color="auto"/>
            </w:tcBorders>
            <w:noWrap/>
            <w:hideMark/>
          </w:tcPr>
          <w:p w:rsidR="00D879E9" w:rsidRPr="00C55675" w:rsidRDefault="00D6101E" w:rsidP="00D610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5" w:type="pct"/>
            <w:tcBorders>
              <w:top w:val="nil"/>
              <w:left w:val="nil"/>
              <w:bottom w:val="single" w:sz="4" w:space="0" w:color="auto"/>
              <w:right w:val="single" w:sz="4" w:space="0" w:color="auto"/>
            </w:tcBorders>
            <w:hideMark/>
          </w:tcPr>
          <w:p w:rsidR="00C72BE1" w:rsidRDefault="00C72BE1" w:rsidP="00D879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w:t>
            </w:r>
          </w:p>
          <w:p w:rsidR="00D879E9" w:rsidRPr="00C55675" w:rsidRDefault="009D4D3A" w:rsidP="00D879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D879E9" w:rsidRPr="00C55675">
              <w:rPr>
                <w:rFonts w:ascii="Times New Roman" w:eastAsia="Times New Roman" w:hAnsi="Times New Roman" w:cs="Times New Roman"/>
                <w:color w:val="000000"/>
                <w:sz w:val="24"/>
                <w:szCs w:val="24"/>
              </w:rPr>
              <w:t>avaduotoja</w:t>
            </w:r>
            <w:r w:rsidR="00972AB0">
              <w:rPr>
                <w:rFonts w:ascii="Times New Roman" w:eastAsia="Times New Roman" w:hAnsi="Times New Roman" w:cs="Times New Roman"/>
                <w:color w:val="000000"/>
                <w:sz w:val="24"/>
                <w:szCs w:val="24"/>
              </w:rPr>
              <w:t>s</w:t>
            </w:r>
            <w:r w:rsidR="00D879E9" w:rsidRPr="00C55675">
              <w:rPr>
                <w:rFonts w:ascii="Times New Roman" w:eastAsia="Times New Roman" w:hAnsi="Times New Roman" w:cs="Times New Roman"/>
                <w:color w:val="000000"/>
                <w:sz w:val="24"/>
                <w:szCs w:val="24"/>
              </w:rPr>
              <w:t xml:space="preserve"> ugdymui</w:t>
            </w:r>
            <w:r w:rsidR="00C72BE1">
              <w:rPr>
                <w:rFonts w:ascii="Times New Roman" w:eastAsia="Times New Roman" w:hAnsi="Times New Roman" w:cs="Times New Roman"/>
                <w:color w:val="000000"/>
                <w:sz w:val="24"/>
                <w:szCs w:val="24"/>
              </w:rPr>
              <w:t>,</w:t>
            </w:r>
          </w:p>
          <w:p w:rsidR="00D879E9" w:rsidRPr="00C55675" w:rsidRDefault="009D4D3A" w:rsidP="00D879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D879E9" w:rsidRPr="00C55675">
              <w:rPr>
                <w:rFonts w:ascii="Times New Roman" w:eastAsia="Times New Roman" w:hAnsi="Times New Roman" w:cs="Times New Roman"/>
                <w:color w:val="000000"/>
                <w:sz w:val="24"/>
                <w:szCs w:val="24"/>
              </w:rPr>
              <w:t>estavimo administratorius</w:t>
            </w:r>
            <w:r w:rsidR="00C72BE1">
              <w:rPr>
                <w:rFonts w:ascii="Times New Roman" w:eastAsia="Times New Roman" w:hAnsi="Times New Roman" w:cs="Times New Roman"/>
                <w:color w:val="000000"/>
                <w:sz w:val="24"/>
                <w:szCs w:val="24"/>
              </w:rPr>
              <w:t>,</w:t>
            </w:r>
          </w:p>
          <w:p w:rsidR="00D879E9" w:rsidRPr="00C55675" w:rsidRDefault="009D4D3A" w:rsidP="00D879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D879E9" w:rsidRPr="00C55675">
              <w:rPr>
                <w:rFonts w:ascii="Times New Roman" w:eastAsia="Times New Roman" w:hAnsi="Times New Roman" w:cs="Times New Roman"/>
                <w:color w:val="000000"/>
                <w:sz w:val="24"/>
                <w:szCs w:val="24"/>
              </w:rPr>
              <w:t>estuojamų dalykų pedagogai</w:t>
            </w:r>
          </w:p>
        </w:tc>
      </w:tr>
      <w:tr w:rsidR="00D879E9" w:rsidRPr="00C55675" w:rsidTr="007B1022">
        <w:trPr>
          <w:trHeight w:val="312"/>
        </w:trPr>
        <w:tc>
          <w:tcPr>
            <w:tcW w:w="327" w:type="pct"/>
            <w:tcBorders>
              <w:top w:val="nil"/>
              <w:left w:val="single" w:sz="4" w:space="0" w:color="auto"/>
              <w:bottom w:val="single" w:sz="4" w:space="0" w:color="auto"/>
              <w:right w:val="single" w:sz="4" w:space="0" w:color="auto"/>
            </w:tcBorders>
            <w:noWrap/>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C5567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p>
        </w:tc>
        <w:tc>
          <w:tcPr>
            <w:tcW w:w="1075" w:type="pct"/>
            <w:tcBorders>
              <w:top w:val="nil"/>
              <w:left w:val="nil"/>
              <w:bottom w:val="single" w:sz="4" w:space="0" w:color="auto"/>
              <w:right w:val="single" w:sz="4" w:space="0" w:color="auto"/>
            </w:tcBorders>
            <w:noWrap/>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Standartizuotų testų rezultatų panaudojimas</w:t>
            </w:r>
          </w:p>
        </w:tc>
        <w:tc>
          <w:tcPr>
            <w:tcW w:w="1169" w:type="pct"/>
            <w:tcBorders>
              <w:top w:val="nil"/>
              <w:left w:val="nil"/>
              <w:bottom w:val="single" w:sz="4" w:space="0" w:color="auto"/>
              <w:right w:val="single" w:sz="4" w:space="0" w:color="auto"/>
            </w:tcBorders>
            <w:noWrap/>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Plėsti standartizuotų testų duomenų panaudojimą ugdymo kokybei gerinti</w:t>
            </w:r>
          </w:p>
        </w:tc>
        <w:tc>
          <w:tcPr>
            <w:tcW w:w="375" w:type="pct"/>
            <w:tcBorders>
              <w:top w:val="nil"/>
              <w:left w:val="nil"/>
              <w:bottom w:val="single" w:sz="4" w:space="0" w:color="auto"/>
              <w:right w:val="single" w:sz="4" w:space="0" w:color="auto"/>
            </w:tcBorders>
            <w:noWrap/>
            <w:vAlign w:val="bottom"/>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 </w:t>
            </w:r>
          </w:p>
        </w:tc>
        <w:tc>
          <w:tcPr>
            <w:tcW w:w="326" w:type="pct"/>
            <w:tcBorders>
              <w:top w:val="nil"/>
              <w:left w:val="nil"/>
              <w:bottom w:val="single" w:sz="4" w:space="0" w:color="auto"/>
              <w:right w:val="single" w:sz="4" w:space="0" w:color="auto"/>
            </w:tcBorders>
            <w:noWrap/>
            <w:vAlign w:val="bottom"/>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 </w:t>
            </w:r>
          </w:p>
        </w:tc>
        <w:tc>
          <w:tcPr>
            <w:tcW w:w="327" w:type="pct"/>
            <w:tcBorders>
              <w:top w:val="nil"/>
              <w:left w:val="nil"/>
              <w:bottom w:val="single" w:sz="4" w:space="0" w:color="auto"/>
              <w:right w:val="single" w:sz="4" w:space="0" w:color="auto"/>
            </w:tcBorders>
            <w:noWrap/>
            <w:vAlign w:val="bottom"/>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noWrap/>
          </w:tcPr>
          <w:p w:rsidR="00D879E9" w:rsidRPr="00C55675" w:rsidRDefault="00D879E9" w:rsidP="00D879E9">
            <w:pPr>
              <w:spacing w:after="0" w:line="240" w:lineRule="auto"/>
              <w:rPr>
                <w:rFonts w:ascii="Times New Roman" w:eastAsia="Times New Roman" w:hAnsi="Times New Roman" w:cs="Times New Roman"/>
                <w:color w:val="000000"/>
                <w:sz w:val="24"/>
                <w:szCs w:val="24"/>
              </w:rPr>
            </w:pPr>
          </w:p>
        </w:tc>
        <w:tc>
          <w:tcPr>
            <w:tcW w:w="466" w:type="pct"/>
            <w:tcBorders>
              <w:top w:val="nil"/>
              <w:left w:val="nil"/>
              <w:bottom w:val="single" w:sz="4" w:space="0" w:color="auto"/>
              <w:right w:val="single" w:sz="4" w:space="0" w:color="auto"/>
            </w:tcBorders>
            <w:noWrap/>
            <w:hideMark/>
          </w:tcPr>
          <w:p w:rsidR="00D879E9" w:rsidRPr="00C55675" w:rsidRDefault="00D6101E" w:rsidP="00D879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5" w:type="pct"/>
            <w:tcBorders>
              <w:top w:val="nil"/>
              <w:left w:val="nil"/>
              <w:bottom w:val="single" w:sz="4" w:space="0" w:color="auto"/>
              <w:right w:val="single" w:sz="4" w:space="0" w:color="auto"/>
            </w:tcBorders>
            <w:hideMark/>
          </w:tcPr>
          <w:p w:rsidR="00C72BE1" w:rsidRDefault="00C72BE1" w:rsidP="00D879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w:t>
            </w:r>
          </w:p>
          <w:p w:rsidR="00D879E9" w:rsidRPr="00C55675" w:rsidRDefault="009D4D3A" w:rsidP="00D879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D879E9" w:rsidRPr="00C55675">
              <w:rPr>
                <w:rFonts w:ascii="Times New Roman" w:eastAsia="Times New Roman" w:hAnsi="Times New Roman" w:cs="Times New Roman"/>
                <w:color w:val="000000"/>
                <w:sz w:val="24"/>
                <w:szCs w:val="24"/>
              </w:rPr>
              <w:t>avaduotoja</w:t>
            </w:r>
            <w:r w:rsidR="00972AB0">
              <w:rPr>
                <w:rFonts w:ascii="Times New Roman" w:eastAsia="Times New Roman" w:hAnsi="Times New Roman" w:cs="Times New Roman"/>
                <w:color w:val="000000"/>
                <w:sz w:val="24"/>
                <w:szCs w:val="24"/>
              </w:rPr>
              <w:t>s</w:t>
            </w:r>
            <w:r w:rsidR="00D879E9" w:rsidRPr="00C55675">
              <w:rPr>
                <w:rFonts w:ascii="Times New Roman" w:eastAsia="Times New Roman" w:hAnsi="Times New Roman" w:cs="Times New Roman"/>
                <w:color w:val="000000"/>
                <w:sz w:val="24"/>
                <w:szCs w:val="24"/>
              </w:rPr>
              <w:t xml:space="preserve"> ugdymui</w:t>
            </w:r>
            <w:r w:rsidR="00C72BE1">
              <w:rPr>
                <w:rFonts w:ascii="Times New Roman" w:eastAsia="Times New Roman" w:hAnsi="Times New Roman" w:cs="Times New Roman"/>
                <w:color w:val="000000"/>
                <w:sz w:val="24"/>
                <w:szCs w:val="24"/>
              </w:rPr>
              <w:t>,</w:t>
            </w:r>
          </w:p>
          <w:p w:rsidR="00D879E9" w:rsidRPr="00C55675" w:rsidRDefault="009D4D3A" w:rsidP="00D879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D879E9" w:rsidRPr="00C55675">
              <w:rPr>
                <w:rFonts w:ascii="Times New Roman" w:eastAsia="Times New Roman" w:hAnsi="Times New Roman" w:cs="Times New Roman"/>
                <w:color w:val="000000"/>
                <w:sz w:val="24"/>
                <w:szCs w:val="24"/>
              </w:rPr>
              <w:t>estuojamų dalykų pedagogai</w:t>
            </w:r>
          </w:p>
        </w:tc>
      </w:tr>
      <w:tr w:rsidR="00D879E9" w:rsidRPr="00C55675" w:rsidTr="007B1022">
        <w:trPr>
          <w:trHeight w:val="312"/>
        </w:trPr>
        <w:tc>
          <w:tcPr>
            <w:tcW w:w="327" w:type="pct"/>
            <w:tcBorders>
              <w:top w:val="nil"/>
              <w:left w:val="single" w:sz="4" w:space="0" w:color="auto"/>
              <w:bottom w:val="single" w:sz="4" w:space="0" w:color="auto"/>
              <w:right w:val="single" w:sz="4" w:space="0" w:color="auto"/>
            </w:tcBorders>
            <w:noWrap/>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C5567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p>
        </w:tc>
        <w:tc>
          <w:tcPr>
            <w:tcW w:w="1075" w:type="pct"/>
            <w:tcBorders>
              <w:top w:val="nil"/>
              <w:left w:val="nil"/>
              <w:bottom w:val="single" w:sz="4" w:space="0" w:color="auto"/>
              <w:right w:val="single" w:sz="4" w:space="0" w:color="auto"/>
            </w:tcBorders>
            <w:noWrap/>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Standartizuotų testų gautų duomenų panaudojimas pamokose</w:t>
            </w:r>
          </w:p>
        </w:tc>
        <w:tc>
          <w:tcPr>
            <w:tcW w:w="1169" w:type="pct"/>
            <w:tcBorders>
              <w:top w:val="nil"/>
              <w:left w:val="nil"/>
              <w:bottom w:val="single" w:sz="4" w:space="0" w:color="auto"/>
              <w:right w:val="single" w:sz="4" w:space="0" w:color="auto"/>
            </w:tcBorders>
            <w:noWrap/>
            <w:vAlign w:val="bottom"/>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Calibri" w:hAnsi="Times New Roman" w:cs="Times New Roman"/>
                <w:sz w:val="24"/>
                <w:szCs w:val="24"/>
                <w:lang w:eastAsia="en-US"/>
              </w:rPr>
              <w:t>Savarankiškai ir objektyviai įsivertinti mokinių mokymosi pasiekimus, rinkti grįžtamojo ryšio informaciją, reikalingą ugdymo kokybei ir vadybai gerinti</w:t>
            </w:r>
            <w:r w:rsidRPr="00C55675">
              <w:rPr>
                <w:rFonts w:ascii="Times New Roman" w:eastAsia="Times New Roman" w:hAnsi="Times New Roman" w:cs="Times New Roman"/>
                <w:color w:val="000000"/>
                <w:sz w:val="24"/>
                <w:szCs w:val="24"/>
              </w:rPr>
              <w:t xml:space="preserve"> </w:t>
            </w:r>
          </w:p>
        </w:tc>
        <w:tc>
          <w:tcPr>
            <w:tcW w:w="375" w:type="pct"/>
            <w:tcBorders>
              <w:top w:val="nil"/>
              <w:left w:val="nil"/>
              <w:bottom w:val="single" w:sz="4" w:space="0" w:color="auto"/>
              <w:right w:val="single" w:sz="4" w:space="0" w:color="auto"/>
            </w:tcBorders>
            <w:noWrap/>
            <w:vAlign w:val="bottom"/>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 </w:t>
            </w:r>
          </w:p>
        </w:tc>
        <w:tc>
          <w:tcPr>
            <w:tcW w:w="326" w:type="pct"/>
            <w:tcBorders>
              <w:top w:val="nil"/>
              <w:left w:val="nil"/>
              <w:bottom w:val="single" w:sz="4" w:space="0" w:color="auto"/>
              <w:right w:val="single" w:sz="4" w:space="0" w:color="auto"/>
            </w:tcBorders>
            <w:noWrap/>
            <w:vAlign w:val="bottom"/>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 </w:t>
            </w:r>
          </w:p>
        </w:tc>
        <w:tc>
          <w:tcPr>
            <w:tcW w:w="327" w:type="pct"/>
            <w:tcBorders>
              <w:top w:val="nil"/>
              <w:left w:val="nil"/>
              <w:bottom w:val="single" w:sz="4" w:space="0" w:color="auto"/>
              <w:right w:val="single" w:sz="4" w:space="0" w:color="auto"/>
            </w:tcBorders>
            <w:noWrap/>
            <w:vAlign w:val="bottom"/>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noWrap/>
          </w:tcPr>
          <w:p w:rsidR="00D879E9" w:rsidRPr="00C55675" w:rsidRDefault="00D879E9" w:rsidP="00D879E9">
            <w:pPr>
              <w:spacing w:after="0" w:line="240" w:lineRule="auto"/>
              <w:rPr>
                <w:rFonts w:ascii="Times New Roman" w:eastAsia="Times New Roman" w:hAnsi="Times New Roman" w:cs="Times New Roman"/>
                <w:color w:val="000000"/>
                <w:sz w:val="24"/>
                <w:szCs w:val="24"/>
              </w:rPr>
            </w:pPr>
          </w:p>
        </w:tc>
        <w:tc>
          <w:tcPr>
            <w:tcW w:w="466" w:type="pct"/>
            <w:tcBorders>
              <w:top w:val="nil"/>
              <w:left w:val="nil"/>
              <w:bottom w:val="single" w:sz="4" w:space="0" w:color="auto"/>
              <w:right w:val="single" w:sz="4" w:space="0" w:color="auto"/>
            </w:tcBorders>
            <w:noWrap/>
            <w:hideMark/>
          </w:tcPr>
          <w:p w:rsidR="00D879E9" w:rsidRPr="00C55675" w:rsidRDefault="00D6101E" w:rsidP="00D610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5" w:type="pct"/>
            <w:tcBorders>
              <w:top w:val="nil"/>
              <w:left w:val="nil"/>
              <w:bottom w:val="single" w:sz="4" w:space="0" w:color="auto"/>
              <w:right w:val="single" w:sz="4" w:space="0" w:color="auto"/>
            </w:tcBorders>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Pavaduotoja</w:t>
            </w:r>
            <w:r w:rsidR="00972AB0">
              <w:rPr>
                <w:rFonts w:ascii="Times New Roman" w:eastAsia="Times New Roman" w:hAnsi="Times New Roman" w:cs="Times New Roman"/>
                <w:color w:val="000000"/>
                <w:sz w:val="24"/>
                <w:szCs w:val="24"/>
              </w:rPr>
              <w:t>s</w:t>
            </w:r>
            <w:r w:rsidRPr="00C55675">
              <w:rPr>
                <w:rFonts w:ascii="Times New Roman" w:eastAsia="Times New Roman" w:hAnsi="Times New Roman" w:cs="Times New Roman"/>
                <w:color w:val="000000"/>
                <w:sz w:val="24"/>
                <w:szCs w:val="24"/>
              </w:rPr>
              <w:t xml:space="preserve"> ugdymui</w:t>
            </w:r>
            <w:r w:rsidR="00C72BE1">
              <w:rPr>
                <w:rFonts w:ascii="Times New Roman" w:eastAsia="Times New Roman" w:hAnsi="Times New Roman" w:cs="Times New Roman"/>
                <w:color w:val="000000"/>
                <w:sz w:val="24"/>
                <w:szCs w:val="24"/>
              </w:rPr>
              <w:t>,</w:t>
            </w:r>
          </w:p>
          <w:p w:rsidR="00D879E9" w:rsidRPr="00C55675" w:rsidRDefault="00D87ADC" w:rsidP="00D879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D879E9" w:rsidRPr="00C55675">
              <w:rPr>
                <w:rFonts w:ascii="Times New Roman" w:eastAsia="Times New Roman" w:hAnsi="Times New Roman" w:cs="Times New Roman"/>
                <w:color w:val="000000"/>
                <w:sz w:val="24"/>
                <w:szCs w:val="24"/>
              </w:rPr>
              <w:t>estuojamų dalykų pedagogai</w:t>
            </w:r>
          </w:p>
          <w:p w:rsidR="00D879E9" w:rsidRPr="00C55675" w:rsidRDefault="00D879E9" w:rsidP="00D879E9">
            <w:pPr>
              <w:spacing w:after="0" w:line="240" w:lineRule="auto"/>
              <w:rPr>
                <w:rFonts w:ascii="Times New Roman" w:eastAsia="Times New Roman" w:hAnsi="Times New Roman" w:cs="Times New Roman"/>
                <w:color w:val="000000"/>
                <w:sz w:val="24"/>
                <w:szCs w:val="24"/>
              </w:rPr>
            </w:pPr>
          </w:p>
        </w:tc>
      </w:tr>
      <w:tr w:rsidR="00D879E9" w:rsidRPr="00C55675" w:rsidTr="007B1022">
        <w:trPr>
          <w:trHeight w:val="312"/>
        </w:trPr>
        <w:tc>
          <w:tcPr>
            <w:tcW w:w="327" w:type="pct"/>
            <w:tcBorders>
              <w:top w:val="nil"/>
              <w:left w:val="single" w:sz="4" w:space="0" w:color="auto"/>
              <w:bottom w:val="single" w:sz="4" w:space="0" w:color="auto"/>
              <w:right w:val="single" w:sz="4" w:space="0" w:color="auto"/>
            </w:tcBorders>
            <w:noWrap/>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C55675">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tc>
        <w:tc>
          <w:tcPr>
            <w:tcW w:w="1075" w:type="pct"/>
            <w:tcBorders>
              <w:top w:val="nil"/>
              <w:left w:val="nil"/>
              <w:bottom w:val="single" w:sz="4" w:space="0" w:color="auto"/>
              <w:right w:val="single" w:sz="4" w:space="0" w:color="auto"/>
            </w:tcBorders>
            <w:noWrap/>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Tėvų informavimas apie vaiko pasiekimus testavime</w:t>
            </w:r>
          </w:p>
        </w:tc>
        <w:tc>
          <w:tcPr>
            <w:tcW w:w="1169" w:type="pct"/>
            <w:tcBorders>
              <w:top w:val="nil"/>
              <w:left w:val="nil"/>
              <w:bottom w:val="single" w:sz="4" w:space="0" w:color="auto"/>
              <w:right w:val="single" w:sz="4" w:space="0" w:color="auto"/>
            </w:tcBorders>
            <w:noWrap/>
            <w:hideMark/>
          </w:tcPr>
          <w:p w:rsidR="00D879E9" w:rsidRPr="00C55675" w:rsidRDefault="00D879E9" w:rsidP="00F560D2">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Tėvai gali sužinoti, kokiame lygmenyje yra jo vaikas ir palyginti jo rezultatus su klasės, mokyklos ir Lietuvos mokinių įvertinimo rezultatais</w:t>
            </w:r>
          </w:p>
        </w:tc>
        <w:tc>
          <w:tcPr>
            <w:tcW w:w="375" w:type="pct"/>
            <w:tcBorders>
              <w:top w:val="nil"/>
              <w:left w:val="nil"/>
              <w:bottom w:val="single" w:sz="4" w:space="0" w:color="auto"/>
              <w:right w:val="single" w:sz="4" w:space="0" w:color="auto"/>
            </w:tcBorders>
            <w:noWrap/>
            <w:vAlign w:val="bottom"/>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 </w:t>
            </w:r>
          </w:p>
        </w:tc>
        <w:tc>
          <w:tcPr>
            <w:tcW w:w="326" w:type="pct"/>
            <w:tcBorders>
              <w:top w:val="nil"/>
              <w:left w:val="nil"/>
              <w:bottom w:val="single" w:sz="4" w:space="0" w:color="auto"/>
              <w:right w:val="single" w:sz="4" w:space="0" w:color="auto"/>
            </w:tcBorders>
            <w:noWrap/>
            <w:vAlign w:val="bottom"/>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 </w:t>
            </w:r>
          </w:p>
        </w:tc>
        <w:tc>
          <w:tcPr>
            <w:tcW w:w="327" w:type="pct"/>
            <w:tcBorders>
              <w:top w:val="nil"/>
              <w:left w:val="nil"/>
              <w:bottom w:val="single" w:sz="4" w:space="0" w:color="auto"/>
              <w:right w:val="single" w:sz="4" w:space="0" w:color="auto"/>
            </w:tcBorders>
            <w:noWrap/>
            <w:vAlign w:val="bottom"/>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noWrap/>
          </w:tcPr>
          <w:p w:rsidR="00D879E9" w:rsidRPr="00C55675" w:rsidRDefault="00D879E9" w:rsidP="00D879E9">
            <w:pPr>
              <w:spacing w:after="0" w:line="240" w:lineRule="auto"/>
              <w:rPr>
                <w:rFonts w:ascii="Times New Roman" w:eastAsia="Times New Roman" w:hAnsi="Times New Roman" w:cs="Times New Roman"/>
                <w:color w:val="000000"/>
                <w:sz w:val="24"/>
                <w:szCs w:val="24"/>
              </w:rPr>
            </w:pPr>
          </w:p>
        </w:tc>
        <w:tc>
          <w:tcPr>
            <w:tcW w:w="466" w:type="pct"/>
            <w:tcBorders>
              <w:top w:val="nil"/>
              <w:left w:val="nil"/>
              <w:bottom w:val="single" w:sz="4" w:space="0" w:color="auto"/>
              <w:right w:val="single" w:sz="4" w:space="0" w:color="auto"/>
            </w:tcBorders>
            <w:noWrap/>
            <w:hideMark/>
          </w:tcPr>
          <w:p w:rsidR="00D879E9" w:rsidRPr="00C55675" w:rsidRDefault="00D6101E" w:rsidP="00D879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5" w:type="pct"/>
            <w:tcBorders>
              <w:top w:val="nil"/>
              <w:left w:val="nil"/>
              <w:bottom w:val="single" w:sz="4" w:space="0" w:color="auto"/>
              <w:right w:val="single" w:sz="4" w:space="0" w:color="auto"/>
            </w:tcBorders>
          </w:tcPr>
          <w:p w:rsidR="00D879E9"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Pavaduotoja</w:t>
            </w:r>
            <w:r w:rsidR="00972AB0">
              <w:rPr>
                <w:rFonts w:ascii="Times New Roman" w:eastAsia="Times New Roman" w:hAnsi="Times New Roman" w:cs="Times New Roman"/>
                <w:color w:val="000000"/>
                <w:sz w:val="24"/>
                <w:szCs w:val="24"/>
              </w:rPr>
              <w:t>s</w:t>
            </w:r>
            <w:r w:rsidRPr="00C55675">
              <w:rPr>
                <w:rFonts w:ascii="Times New Roman" w:eastAsia="Times New Roman" w:hAnsi="Times New Roman" w:cs="Times New Roman"/>
                <w:color w:val="000000"/>
                <w:sz w:val="24"/>
                <w:szCs w:val="24"/>
              </w:rPr>
              <w:t xml:space="preserve"> ugdymui</w:t>
            </w:r>
            <w:r w:rsidR="00C72BE1">
              <w:rPr>
                <w:rFonts w:ascii="Times New Roman" w:eastAsia="Times New Roman" w:hAnsi="Times New Roman" w:cs="Times New Roman"/>
                <w:color w:val="000000"/>
                <w:sz w:val="24"/>
                <w:szCs w:val="24"/>
              </w:rPr>
              <w:t>,</w:t>
            </w:r>
          </w:p>
          <w:p w:rsidR="003328C1" w:rsidRPr="00C55675" w:rsidRDefault="00D87ADC" w:rsidP="00D879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3328C1">
              <w:rPr>
                <w:rFonts w:ascii="Times New Roman" w:eastAsia="Times New Roman" w:hAnsi="Times New Roman" w:cs="Times New Roman"/>
                <w:color w:val="000000"/>
                <w:sz w:val="24"/>
                <w:szCs w:val="24"/>
              </w:rPr>
              <w:t>lasių vadovai,</w:t>
            </w:r>
          </w:p>
          <w:p w:rsidR="00D879E9" w:rsidRPr="00C55675" w:rsidRDefault="00D87ADC" w:rsidP="00D879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F560D2">
              <w:rPr>
                <w:rFonts w:ascii="Times New Roman" w:eastAsia="Times New Roman" w:hAnsi="Times New Roman" w:cs="Times New Roman"/>
                <w:color w:val="000000"/>
                <w:sz w:val="24"/>
                <w:szCs w:val="24"/>
              </w:rPr>
              <w:t>estuojamų dalykų pedagogai</w:t>
            </w:r>
          </w:p>
        </w:tc>
      </w:tr>
      <w:tr w:rsidR="00D879E9" w:rsidRPr="00C55675" w:rsidTr="007B1022">
        <w:trPr>
          <w:trHeight w:val="312"/>
        </w:trPr>
        <w:tc>
          <w:tcPr>
            <w:tcW w:w="327" w:type="pct"/>
            <w:tcBorders>
              <w:top w:val="nil"/>
              <w:left w:val="single" w:sz="4" w:space="0" w:color="auto"/>
              <w:bottom w:val="single" w:sz="4" w:space="0" w:color="auto"/>
              <w:right w:val="single" w:sz="4" w:space="0" w:color="auto"/>
            </w:tcBorders>
            <w:noWrap/>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C5567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p>
        </w:tc>
        <w:tc>
          <w:tcPr>
            <w:tcW w:w="1075" w:type="pct"/>
            <w:tcBorders>
              <w:top w:val="nil"/>
              <w:left w:val="nil"/>
              <w:bottom w:val="single" w:sz="4" w:space="0" w:color="auto"/>
              <w:right w:val="single" w:sz="4" w:space="0" w:color="auto"/>
            </w:tcBorders>
            <w:noWrap/>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Standartizuotų testų efektyvumas mokiniams ir mokytojui </w:t>
            </w:r>
          </w:p>
        </w:tc>
        <w:tc>
          <w:tcPr>
            <w:tcW w:w="1169" w:type="pct"/>
            <w:tcBorders>
              <w:top w:val="nil"/>
              <w:left w:val="nil"/>
              <w:bottom w:val="single" w:sz="4" w:space="0" w:color="auto"/>
              <w:right w:val="single" w:sz="4" w:space="0" w:color="auto"/>
            </w:tcBorders>
            <w:noWrap/>
            <w:hideMark/>
          </w:tcPr>
          <w:p w:rsidR="00D879E9" w:rsidRPr="00C55675" w:rsidRDefault="00D879E9" w:rsidP="00F560D2">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 xml:space="preserve">Mokiniai gali sužinoti, kas sekasi, o kur dar reikėtų padirbėti, kad rezultatai pagerėtų. Mokytojams </w:t>
            </w:r>
            <w:r w:rsidRPr="00C55675">
              <w:rPr>
                <w:rFonts w:ascii="Times New Roman" w:eastAsia="Times New Roman" w:hAnsi="Times New Roman" w:cs="Times New Roman"/>
                <w:color w:val="000000"/>
                <w:sz w:val="24"/>
                <w:szCs w:val="24"/>
              </w:rPr>
              <w:lastRenderedPageBreak/>
              <w:t>p</w:t>
            </w:r>
            <w:r w:rsidR="00F75264">
              <w:rPr>
                <w:rFonts w:ascii="Times New Roman" w:eastAsia="Times New Roman" w:hAnsi="Times New Roman" w:cs="Times New Roman"/>
                <w:color w:val="000000"/>
                <w:sz w:val="24"/>
                <w:szCs w:val="24"/>
              </w:rPr>
              <w:t xml:space="preserve">adeda įsivertinti savo dėstomo </w:t>
            </w:r>
            <w:r w:rsidRPr="00C55675">
              <w:rPr>
                <w:rFonts w:ascii="Times New Roman" w:eastAsia="Times New Roman" w:hAnsi="Times New Roman" w:cs="Times New Roman"/>
                <w:color w:val="000000"/>
                <w:sz w:val="24"/>
                <w:szCs w:val="24"/>
              </w:rPr>
              <w:t>dalyko ugdymo kokybę, išsianalizuoti mokinių poreikius, spragas ir įvertinti jų galimybes</w:t>
            </w:r>
          </w:p>
        </w:tc>
        <w:tc>
          <w:tcPr>
            <w:tcW w:w="375" w:type="pct"/>
            <w:tcBorders>
              <w:top w:val="nil"/>
              <w:left w:val="nil"/>
              <w:bottom w:val="single" w:sz="4" w:space="0" w:color="auto"/>
              <w:right w:val="single" w:sz="4" w:space="0" w:color="auto"/>
            </w:tcBorders>
            <w:noWrap/>
            <w:vAlign w:val="bottom"/>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lastRenderedPageBreak/>
              <w:t> </w:t>
            </w:r>
          </w:p>
        </w:tc>
        <w:tc>
          <w:tcPr>
            <w:tcW w:w="326" w:type="pct"/>
            <w:tcBorders>
              <w:top w:val="nil"/>
              <w:left w:val="nil"/>
              <w:bottom w:val="single" w:sz="4" w:space="0" w:color="auto"/>
              <w:right w:val="single" w:sz="4" w:space="0" w:color="auto"/>
            </w:tcBorders>
            <w:noWrap/>
            <w:vAlign w:val="bottom"/>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 </w:t>
            </w:r>
          </w:p>
        </w:tc>
        <w:tc>
          <w:tcPr>
            <w:tcW w:w="327" w:type="pct"/>
            <w:tcBorders>
              <w:top w:val="nil"/>
              <w:left w:val="nil"/>
              <w:bottom w:val="single" w:sz="4" w:space="0" w:color="auto"/>
              <w:right w:val="single" w:sz="4" w:space="0" w:color="auto"/>
            </w:tcBorders>
            <w:noWrap/>
            <w:vAlign w:val="bottom"/>
            <w:hideMark/>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noWrap/>
            <w:hideMark/>
          </w:tcPr>
          <w:p w:rsidR="00D879E9" w:rsidRPr="00C55675" w:rsidRDefault="00D879E9" w:rsidP="00D879E9">
            <w:pPr>
              <w:spacing w:after="0" w:line="240" w:lineRule="auto"/>
              <w:rPr>
                <w:rFonts w:ascii="Calibri" w:eastAsia="Calibri" w:hAnsi="Calibri" w:cs="Times New Roman"/>
                <w:sz w:val="20"/>
                <w:szCs w:val="20"/>
              </w:rPr>
            </w:pPr>
          </w:p>
        </w:tc>
        <w:tc>
          <w:tcPr>
            <w:tcW w:w="466" w:type="pct"/>
            <w:tcBorders>
              <w:top w:val="nil"/>
              <w:left w:val="nil"/>
              <w:bottom w:val="single" w:sz="4" w:space="0" w:color="auto"/>
              <w:right w:val="single" w:sz="4" w:space="0" w:color="auto"/>
            </w:tcBorders>
            <w:noWrap/>
            <w:hideMark/>
          </w:tcPr>
          <w:p w:rsidR="00D879E9" w:rsidRPr="00C55675" w:rsidRDefault="00D6101E" w:rsidP="00D879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5" w:type="pct"/>
            <w:tcBorders>
              <w:top w:val="nil"/>
              <w:left w:val="nil"/>
              <w:bottom w:val="single" w:sz="4" w:space="0" w:color="auto"/>
              <w:right w:val="single" w:sz="4" w:space="0" w:color="auto"/>
            </w:tcBorders>
          </w:tcPr>
          <w:p w:rsidR="00D879E9" w:rsidRPr="00C55675" w:rsidRDefault="00D879E9" w:rsidP="00D879E9">
            <w:pPr>
              <w:spacing w:after="0" w:line="240" w:lineRule="auto"/>
              <w:rPr>
                <w:rFonts w:ascii="Times New Roman" w:eastAsia="Times New Roman" w:hAnsi="Times New Roman" w:cs="Times New Roman"/>
                <w:color w:val="000000"/>
                <w:sz w:val="24"/>
                <w:szCs w:val="24"/>
              </w:rPr>
            </w:pPr>
            <w:r w:rsidRPr="00C55675">
              <w:rPr>
                <w:rFonts w:ascii="Times New Roman" w:eastAsia="Times New Roman" w:hAnsi="Times New Roman" w:cs="Times New Roman"/>
                <w:color w:val="000000"/>
                <w:sz w:val="24"/>
                <w:szCs w:val="24"/>
              </w:rPr>
              <w:t>Pavaduotoja</w:t>
            </w:r>
            <w:r w:rsidR="00B77CFE">
              <w:rPr>
                <w:rFonts w:ascii="Times New Roman" w:eastAsia="Times New Roman" w:hAnsi="Times New Roman" w:cs="Times New Roman"/>
                <w:color w:val="000000"/>
                <w:sz w:val="24"/>
                <w:szCs w:val="24"/>
              </w:rPr>
              <w:t>s</w:t>
            </w:r>
            <w:r w:rsidRPr="00C55675">
              <w:rPr>
                <w:rFonts w:ascii="Times New Roman" w:eastAsia="Times New Roman" w:hAnsi="Times New Roman" w:cs="Times New Roman"/>
                <w:color w:val="000000"/>
                <w:sz w:val="24"/>
                <w:szCs w:val="24"/>
              </w:rPr>
              <w:t xml:space="preserve"> ugdymui</w:t>
            </w:r>
            <w:r w:rsidR="00C72BE1">
              <w:rPr>
                <w:rFonts w:ascii="Times New Roman" w:eastAsia="Times New Roman" w:hAnsi="Times New Roman" w:cs="Times New Roman"/>
                <w:color w:val="000000"/>
                <w:sz w:val="24"/>
                <w:szCs w:val="24"/>
              </w:rPr>
              <w:t>,</w:t>
            </w:r>
          </w:p>
          <w:p w:rsidR="00D879E9" w:rsidRPr="00C55675" w:rsidRDefault="00D87ADC" w:rsidP="00D879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D879E9" w:rsidRPr="00C55675">
              <w:rPr>
                <w:rFonts w:ascii="Times New Roman" w:eastAsia="Times New Roman" w:hAnsi="Times New Roman" w:cs="Times New Roman"/>
                <w:color w:val="000000"/>
                <w:sz w:val="24"/>
                <w:szCs w:val="24"/>
              </w:rPr>
              <w:t xml:space="preserve">estuojamų dalykų </w:t>
            </w:r>
            <w:r w:rsidR="00D879E9" w:rsidRPr="00C55675">
              <w:rPr>
                <w:rFonts w:ascii="Times New Roman" w:eastAsia="Times New Roman" w:hAnsi="Times New Roman" w:cs="Times New Roman"/>
                <w:color w:val="000000"/>
                <w:sz w:val="24"/>
                <w:szCs w:val="24"/>
              </w:rPr>
              <w:lastRenderedPageBreak/>
              <w:t>pedagogai</w:t>
            </w:r>
          </w:p>
          <w:p w:rsidR="00D879E9" w:rsidRPr="00C55675" w:rsidRDefault="00D879E9" w:rsidP="00D879E9">
            <w:pPr>
              <w:spacing w:after="0" w:line="240" w:lineRule="auto"/>
              <w:rPr>
                <w:rFonts w:ascii="Times New Roman" w:eastAsia="Times New Roman" w:hAnsi="Times New Roman" w:cs="Times New Roman"/>
                <w:color w:val="000000"/>
                <w:sz w:val="24"/>
                <w:szCs w:val="24"/>
              </w:rPr>
            </w:pPr>
          </w:p>
        </w:tc>
      </w:tr>
    </w:tbl>
    <w:p w:rsidR="00587023" w:rsidRDefault="00587023" w:rsidP="00C713E0">
      <w:pPr>
        <w:spacing w:after="0"/>
        <w:rPr>
          <w:rFonts w:ascii="Times New Roman" w:hAnsi="Times New Roman" w:cs="Times New Roman"/>
          <w:sz w:val="24"/>
          <w:szCs w:val="24"/>
        </w:rPr>
      </w:pPr>
    </w:p>
    <w:tbl>
      <w:tblPr>
        <w:tblStyle w:val="TableGrid"/>
        <w:tblW w:w="5322" w:type="pct"/>
        <w:tblLayout w:type="fixed"/>
        <w:tblLook w:val="04A0" w:firstRow="1" w:lastRow="0" w:firstColumn="1" w:lastColumn="0" w:noHBand="0" w:noVBand="1"/>
      </w:tblPr>
      <w:tblGrid>
        <w:gridCol w:w="1025"/>
        <w:gridCol w:w="3169"/>
        <w:gridCol w:w="3569"/>
        <w:gridCol w:w="1135"/>
        <w:gridCol w:w="993"/>
        <w:gridCol w:w="990"/>
        <w:gridCol w:w="851"/>
        <w:gridCol w:w="1417"/>
        <w:gridCol w:w="1986"/>
      </w:tblGrid>
      <w:tr w:rsidR="000A3C4F" w:rsidRPr="000A3C4F" w:rsidTr="00554642">
        <w:trPr>
          <w:trHeight w:val="420"/>
        </w:trPr>
        <w:tc>
          <w:tcPr>
            <w:tcW w:w="339" w:type="pct"/>
            <w:vMerge w:val="restart"/>
            <w:noWrap/>
            <w:hideMark/>
          </w:tcPr>
          <w:p w:rsidR="000A3C4F" w:rsidRPr="000A3C4F" w:rsidRDefault="000A3C4F" w:rsidP="000A3C4F">
            <w:pPr>
              <w:jc w:val="center"/>
              <w:rPr>
                <w:rFonts w:ascii="Times New Roman" w:eastAsia="Times New Roman" w:hAnsi="Times New Roman" w:cs="Times New Roman"/>
                <w:b/>
                <w:color w:val="000000"/>
                <w:sz w:val="24"/>
                <w:szCs w:val="24"/>
              </w:rPr>
            </w:pPr>
            <w:r w:rsidRPr="000A3C4F">
              <w:rPr>
                <w:rFonts w:ascii="Times New Roman" w:eastAsia="Times New Roman" w:hAnsi="Times New Roman" w:cs="Times New Roman"/>
                <w:b/>
                <w:color w:val="000000"/>
                <w:sz w:val="24"/>
                <w:szCs w:val="24"/>
              </w:rPr>
              <w:t>Eil. Nr.</w:t>
            </w:r>
          </w:p>
        </w:tc>
        <w:tc>
          <w:tcPr>
            <w:tcW w:w="1047" w:type="pct"/>
            <w:vMerge w:val="restart"/>
            <w:noWrap/>
            <w:hideMark/>
          </w:tcPr>
          <w:p w:rsidR="000A3C4F" w:rsidRPr="000A3C4F" w:rsidRDefault="000A3C4F" w:rsidP="000A3C4F">
            <w:pPr>
              <w:jc w:val="center"/>
              <w:rPr>
                <w:rFonts w:ascii="Times New Roman" w:eastAsia="Times New Roman" w:hAnsi="Times New Roman" w:cs="Times New Roman"/>
                <w:b/>
                <w:color w:val="000000"/>
                <w:sz w:val="24"/>
                <w:szCs w:val="24"/>
              </w:rPr>
            </w:pPr>
            <w:r w:rsidRPr="000A3C4F">
              <w:rPr>
                <w:rFonts w:ascii="Times New Roman" w:eastAsia="Times New Roman" w:hAnsi="Times New Roman" w:cs="Times New Roman"/>
                <w:b/>
                <w:color w:val="000000"/>
                <w:sz w:val="24"/>
                <w:szCs w:val="24"/>
              </w:rPr>
              <w:t>Priemonė</w:t>
            </w:r>
          </w:p>
        </w:tc>
        <w:tc>
          <w:tcPr>
            <w:tcW w:w="1179" w:type="pct"/>
            <w:vMerge w:val="restart"/>
            <w:hideMark/>
          </w:tcPr>
          <w:p w:rsidR="000A3C4F" w:rsidRPr="000A3C4F" w:rsidRDefault="000A3C4F" w:rsidP="000A3C4F">
            <w:pPr>
              <w:jc w:val="center"/>
              <w:rPr>
                <w:rFonts w:ascii="Times New Roman" w:eastAsia="Times New Roman" w:hAnsi="Times New Roman" w:cs="Times New Roman"/>
                <w:b/>
                <w:color w:val="000000"/>
                <w:sz w:val="24"/>
                <w:szCs w:val="24"/>
              </w:rPr>
            </w:pPr>
            <w:r w:rsidRPr="000A3C4F">
              <w:rPr>
                <w:rFonts w:ascii="Times New Roman" w:eastAsia="Times New Roman" w:hAnsi="Times New Roman" w:cs="Times New Roman"/>
                <w:b/>
                <w:color w:val="000000"/>
                <w:sz w:val="24"/>
                <w:szCs w:val="24"/>
              </w:rPr>
              <w:t>Matavimo rodiklis / Rezultatas</w:t>
            </w:r>
          </w:p>
        </w:tc>
        <w:tc>
          <w:tcPr>
            <w:tcW w:w="1311" w:type="pct"/>
            <w:gridSpan w:val="4"/>
            <w:noWrap/>
            <w:hideMark/>
          </w:tcPr>
          <w:p w:rsidR="000A3C4F" w:rsidRPr="000A3C4F" w:rsidRDefault="000A3C4F" w:rsidP="000A3C4F">
            <w:pPr>
              <w:jc w:val="center"/>
              <w:rPr>
                <w:rFonts w:ascii="Times New Roman" w:eastAsia="Times New Roman" w:hAnsi="Times New Roman" w:cs="Times New Roman"/>
                <w:b/>
                <w:color w:val="000000"/>
                <w:sz w:val="24"/>
                <w:szCs w:val="24"/>
              </w:rPr>
            </w:pPr>
            <w:r w:rsidRPr="000A3C4F">
              <w:rPr>
                <w:rFonts w:ascii="Times New Roman" w:eastAsia="Times New Roman" w:hAnsi="Times New Roman" w:cs="Times New Roman"/>
                <w:b/>
                <w:color w:val="000000"/>
                <w:sz w:val="24"/>
                <w:szCs w:val="24"/>
              </w:rPr>
              <w:t>Preli</w:t>
            </w:r>
            <w:r w:rsidR="0003369C">
              <w:rPr>
                <w:rFonts w:ascii="Times New Roman" w:eastAsia="Times New Roman" w:hAnsi="Times New Roman" w:cs="Times New Roman"/>
                <w:b/>
                <w:color w:val="000000"/>
                <w:sz w:val="24"/>
                <w:szCs w:val="24"/>
              </w:rPr>
              <w:t>minarus lėšų poreikis (EUR</w:t>
            </w:r>
            <w:r w:rsidRPr="000A3C4F">
              <w:rPr>
                <w:rFonts w:ascii="Times New Roman" w:eastAsia="Times New Roman" w:hAnsi="Times New Roman" w:cs="Times New Roman"/>
                <w:b/>
                <w:color w:val="000000"/>
                <w:sz w:val="24"/>
                <w:szCs w:val="24"/>
              </w:rPr>
              <w:t>)</w:t>
            </w:r>
          </w:p>
        </w:tc>
        <w:tc>
          <w:tcPr>
            <w:tcW w:w="468" w:type="pct"/>
            <w:vMerge w:val="restart"/>
            <w:hideMark/>
          </w:tcPr>
          <w:p w:rsidR="000A3C4F" w:rsidRPr="000A3C4F" w:rsidRDefault="000A3C4F" w:rsidP="000A3C4F">
            <w:pPr>
              <w:jc w:val="center"/>
              <w:rPr>
                <w:rFonts w:ascii="Times New Roman" w:eastAsia="Times New Roman" w:hAnsi="Times New Roman" w:cs="Times New Roman"/>
                <w:b/>
                <w:color w:val="000000"/>
                <w:sz w:val="24"/>
                <w:szCs w:val="24"/>
              </w:rPr>
            </w:pPr>
            <w:r w:rsidRPr="000A3C4F">
              <w:rPr>
                <w:rFonts w:ascii="Times New Roman" w:eastAsia="Times New Roman" w:hAnsi="Times New Roman" w:cs="Times New Roman"/>
                <w:b/>
                <w:color w:val="000000"/>
                <w:sz w:val="24"/>
                <w:szCs w:val="24"/>
              </w:rPr>
              <w:t>Įgyvendinimo terminas</w:t>
            </w:r>
          </w:p>
        </w:tc>
        <w:tc>
          <w:tcPr>
            <w:tcW w:w="656" w:type="pct"/>
            <w:vMerge w:val="restart"/>
            <w:noWrap/>
            <w:hideMark/>
          </w:tcPr>
          <w:p w:rsidR="000A3C4F" w:rsidRPr="000A3C4F" w:rsidRDefault="000A3C4F" w:rsidP="000A3C4F">
            <w:pPr>
              <w:jc w:val="center"/>
              <w:rPr>
                <w:rFonts w:ascii="Times New Roman" w:eastAsia="Times New Roman" w:hAnsi="Times New Roman" w:cs="Times New Roman"/>
                <w:b/>
                <w:color w:val="000000"/>
                <w:sz w:val="24"/>
                <w:szCs w:val="24"/>
              </w:rPr>
            </w:pPr>
            <w:r w:rsidRPr="000A3C4F">
              <w:rPr>
                <w:rFonts w:ascii="Times New Roman" w:eastAsia="Times New Roman" w:hAnsi="Times New Roman" w:cs="Times New Roman"/>
                <w:b/>
                <w:color w:val="000000"/>
                <w:sz w:val="24"/>
                <w:szCs w:val="24"/>
              </w:rPr>
              <w:t>Vykdytojai</w:t>
            </w:r>
          </w:p>
        </w:tc>
      </w:tr>
      <w:tr w:rsidR="000A3C4F" w:rsidRPr="000A3C4F" w:rsidTr="00554642">
        <w:trPr>
          <w:trHeight w:val="540"/>
        </w:trPr>
        <w:tc>
          <w:tcPr>
            <w:tcW w:w="339" w:type="pct"/>
            <w:vMerge/>
            <w:hideMark/>
          </w:tcPr>
          <w:p w:rsidR="000A3C4F" w:rsidRPr="000A3C4F" w:rsidRDefault="000A3C4F" w:rsidP="000A3C4F">
            <w:pPr>
              <w:rPr>
                <w:rFonts w:ascii="Times New Roman" w:eastAsia="Times New Roman" w:hAnsi="Times New Roman" w:cs="Times New Roman"/>
                <w:color w:val="000000"/>
                <w:sz w:val="24"/>
                <w:szCs w:val="24"/>
              </w:rPr>
            </w:pPr>
          </w:p>
        </w:tc>
        <w:tc>
          <w:tcPr>
            <w:tcW w:w="1047" w:type="pct"/>
            <w:vMerge/>
            <w:hideMark/>
          </w:tcPr>
          <w:p w:rsidR="000A3C4F" w:rsidRPr="000A3C4F" w:rsidRDefault="000A3C4F" w:rsidP="000A3C4F">
            <w:pPr>
              <w:rPr>
                <w:rFonts w:ascii="Times New Roman" w:eastAsia="Times New Roman" w:hAnsi="Times New Roman" w:cs="Times New Roman"/>
                <w:color w:val="000000"/>
                <w:sz w:val="24"/>
                <w:szCs w:val="24"/>
              </w:rPr>
            </w:pPr>
          </w:p>
        </w:tc>
        <w:tc>
          <w:tcPr>
            <w:tcW w:w="1179" w:type="pct"/>
            <w:vMerge/>
            <w:hideMark/>
          </w:tcPr>
          <w:p w:rsidR="000A3C4F" w:rsidRPr="000A3C4F" w:rsidRDefault="000A3C4F" w:rsidP="000A3C4F">
            <w:pPr>
              <w:rPr>
                <w:rFonts w:ascii="Times New Roman" w:eastAsia="Times New Roman" w:hAnsi="Times New Roman" w:cs="Times New Roman"/>
                <w:color w:val="000000"/>
                <w:sz w:val="24"/>
                <w:szCs w:val="24"/>
              </w:rPr>
            </w:pPr>
          </w:p>
        </w:tc>
        <w:tc>
          <w:tcPr>
            <w:tcW w:w="375" w:type="pct"/>
            <w:noWrap/>
            <w:hideMark/>
          </w:tcPr>
          <w:p w:rsidR="000A3C4F" w:rsidRPr="000A3C4F" w:rsidRDefault="000A3C4F" w:rsidP="000A3C4F">
            <w:pPr>
              <w:jc w:val="center"/>
              <w:rPr>
                <w:rFonts w:ascii="Times New Roman" w:eastAsia="Times New Roman" w:hAnsi="Times New Roman" w:cs="Times New Roman"/>
                <w:b/>
                <w:color w:val="000000"/>
                <w:sz w:val="24"/>
                <w:szCs w:val="24"/>
              </w:rPr>
            </w:pPr>
            <w:r w:rsidRPr="000A3C4F">
              <w:rPr>
                <w:rFonts w:ascii="Times New Roman" w:eastAsia="Times New Roman" w:hAnsi="Times New Roman" w:cs="Times New Roman"/>
                <w:b/>
                <w:color w:val="000000"/>
                <w:sz w:val="24"/>
                <w:szCs w:val="24"/>
              </w:rPr>
              <w:t>Mokinio krepšelis</w:t>
            </w:r>
          </w:p>
        </w:tc>
        <w:tc>
          <w:tcPr>
            <w:tcW w:w="328" w:type="pct"/>
            <w:noWrap/>
            <w:hideMark/>
          </w:tcPr>
          <w:p w:rsidR="000A3C4F" w:rsidRPr="000A3C4F" w:rsidRDefault="000A3C4F" w:rsidP="000A3C4F">
            <w:pPr>
              <w:jc w:val="center"/>
              <w:rPr>
                <w:rFonts w:ascii="Times New Roman" w:eastAsia="Times New Roman" w:hAnsi="Times New Roman" w:cs="Times New Roman"/>
                <w:b/>
                <w:color w:val="000000"/>
                <w:sz w:val="24"/>
                <w:szCs w:val="24"/>
              </w:rPr>
            </w:pPr>
            <w:r w:rsidRPr="000A3C4F">
              <w:rPr>
                <w:rFonts w:ascii="Times New Roman" w:eastAsia="Times New Roman" w:hAnsi="Times New Roman" w:cs="Times New Roman"/>
                <w:b/>
                <w:color w:val="000000"/>
                <w:sz w:val="24"/>
                <w:szCs w:val="24"/>
              </w:rPr>
              <w:t>Savivaldybės</w:t>
            </w:r>
          </w:p>
        </w:tc>
        <w:tc>
          <w:tcPr>
            <w:tcW w:w="327" w:type="pct"/>
            <w:noWrap/>
            <w:hideMark/>
          </w:tcPr>
          <w:p w:rsidR="000A3C4F" w:rsidRPr="000A3C4F" w:rsidRDefault="000A3C4F" w:rsidP="000A3C4F">
            <w:pPr>
              <w:jc w:val="center"/>
              <w:rPr>
                <w:rFonts w:ascii="Times New Roman" w:eastAsia="Times New Roman" w:hAnsi="Times New Roman" w:cs="Times New Roman"/>
                <w:b/>
                <w:color w:val="000000"/>
                <w:sz w:val="24"/>
                <w:szCs w:val="24"/>
              </w:rPr>
            </w:pPr>
            <w:r w:rsidRPr="000A3C4F">
              <w:rPr>
                <w:rFonts w:ascii="Times New Roman" w:eastAsia="Times New Roman" w:hAnsi="Times New Roman" w:cs="Times New Roman"/>
                <w:b/>
                <w:color w:val="000000"/>
                <w:sz w:val="24"/>
                <w:szCs w:val="24"/>
              </w:rPr>
              <w:t>ES</w:t>
            </w:r>
          </w:p>
        </w:tc>
        <w:tc>
          <w:tcPr>
            <w:tcW w:w="281" w:type="pct"/>
            <w:noWrap/>
            <w:hideMark/>
          </w:tcPr>
          <w:p w:rsidR="000A3C4F" w:rsidRPr="000A3C4F" w:rsidRDefault="000A3C4F" w:rsidP="000A3C4F">
            <w:pPr>
              <w:jc w:val="center"/>
              <w:rPr>
                <w:rFonts w:ascii="Times New Roman" w:eastAsia="Times New Roman" w:hAnsi="Times New Roman" w:cs="Times New Roman"/>
                <w:b/>
                <w:color w:val="000000"/>
                <w:sz w:val="24"/>
                <w:szCs w:val="24"/>
              </w:rPr>
            </w:pPr>
            <w:r w:rsidRPr="000A3C4F">
              <w:rPr>
                <w:rFonts w:ascii="Times New Roman" w:eastAsia="Times New Roman" w:hAnsi="Times New Roman" w:cs="Times New Roman"/>
                <w:b/>
                <w:color w:val="000000"/>
                <w:sz w:val="24"/>
                <w:szCs w:val="24"/>
              </w:rPr>
              <w:t>Rėmėjai</w:t>
            </w:r>
          </w:p>
        </w:tc>
        <w:tc>
          <w:tcPr>
            <w:tcW w:w="468" w:type="pct"/>
            <w:vMerge/>
            <w:hideMark/>
          </w:tcPr>
          <w:p w:rsidR="000A3C4F" w:rsidRPr="000A3C4F" w:rsidRDefault="000A3C4F" w:rsidP="000A3C4F">
            <w:pPr>
              <w:rPr>
                <w:rFonts w:ascii="Times New Roman" w:eastAsia="Times New Roman" w:hAnsi="Times New Roman" w:cs="Times New Roman"/>
                <w:color w:val="000000"/>
                <w:sz w:val="24"/>
                <w:szCs w:val="24"/>
              </w:rPr>
            </w:pPr>
          </w:p>
        </w:tc>
        <w:tc>
          <w:tcPr>
            <w:tcW w:w="656" w:type="pct"/>
            <w:vMerge/>
            <w:hideMark/>
          </w:tcPr>
          <w:p w:rsidR="000A3C4F" w:rsidRPr="000A3C4F" w:rsidRDefault="000A3C4F" w:rsidP="000A3C4F">
            <w:pPr>
              <w:rPr>
                <w:rFonts w:ascii="Times New Roman" w:eastAsia="Times New Roman" w:hAnsi="Times New Roman" w:cs="Times New Roman"/>
                <w:color w:val="000000"/>
                <w:sz w:val="24"/>
                <w:szCs w:val="24"/>
              </w:rPr>
            </w:pPr>
          </w:p>
        </w:tc>
      </w:tr>
      <w:tr w:rsidR="000A3C4F" w:rsidRPr="000A3C4F" w:rsidTr="00554642">
        <w:trPr>
          <w:trHeight w:val="312"/>
        </w:trPr>
        <w:tc>
          <w:tcPr>
            <w:tcW w:w="339" w:type="pct"/>
            <w:noWrap/>
            <w:hideMark/>
          </w:tcPr>
          <w:p w:rsidR="000A3C4F" w:rsidRPr="00D879E9" w:rsidRDefault="000A3C4F" w:rsidP="000A3C4F">
            <w:pPr>
              <w:rPr>
                <w:rFonts w:ascii="Times New Roman" w:eastAsia="Times New Roman" w:hAnsi="Times New Roman" w:cs="Times New Roman"/>
                <w:b/>
                <w:color w:val="000000"/>
                <w:sz w:val="24"/>
                <w:szCs w:val="24"/>
              </w:rPr>
            </w:pPr>
            <w:r w:rsidRPr="00D879E9">
              <w:rPr>
                <w:rFonts w:ascii="Times New Roman" w:eastAsia="Times New Roman" w:hAnsi="Times New Roman" w:cs="Times New Roman"/>
                <w:b/>
                <w:color w:val="000000"/>
                <w:sz w:val="24"/>
                <w:szCs w:val="24"/>
              </w:rPr>
              <w:t>1.</w:t>
            </w:r>
          </w:p>
        </w:tc>
        <w:tc>
          <w:tcPr>
            <w:tcW w:w="4661" w:type="pct"/>
            <w:gridSpan w:val="8"/>
            <w:noWrap/>
            <w:hideMark/>
          </w:tcPr>
          <w:p w:rsidR="000A3C4F" w:rsidRPr="000A3C4F" w:rsidRDefault="000A3C4F" w:rsidP="000A3C4F">
            <w:pPr>
              <w:rPr>
                <w:rFonts w:ascii="Times New Roman" w:eastAsia="Times New Roman" w:hAnsi="Times New Roman" w:cs="Times New Roman"/>
                <w:b/>
                <w:bCs/>
                <w:color w:val="000000"/>
                <w:sz w:val="24"/>
                <w:szCs w:val="24"/>
              </w:rPr>
            </w:pPr>
            <w:r w:rsidRPr="000A3C4F">
              <w:rPr>
                <w:rFonts w:ascii="Times New Roman" w:eastAsia="Times New Roman" w:hAnsi="Times New Roman" w:cs="Times New Roman"/>
                <w:b/>
                <w:bCs/>
                <w:color w:val="000000"/>
                <w:sz w:val="24"/>
                <w:szCs w:val="24"/>
              </w:rPr>
              <w:t>TIKSLAS. Gerinti ugdymo proceso kokybę ir mokinių mokymosi pasiekimus</w:t>
            </w:r>
          </w:p>
        </w:tc>
      </w:tr>
      <w:tr w:rsidR="000A3C4F" w:rsidRPr="000A3C4F" w:rsidTr="00554642">
        <w:trPr>
          <w:trHeight w:val="359"/>
        </w:trPr>
        <w:tc>
          <w:tcPr>
            <w:tcW w:w="339" w:type="pct"/>
            <w:noWrap/>
            <w:hideMark/>
          </w:tcPr>
          <w:p w:rsidR="000A3C4F" w:rsidRPr="000A3C4F" w:rsidRDefault="000A3C4F" w:rsidP="000A3C4F">
            <w:pPr>
              <w:rPr>
                <w:rFonts w:ascii="Times New Roman" w:eastAsia="Times New Roman" w:hAnsi="Times New Roman" w:cs="Times New Roman"/>
                <w:b/>
                <w:color w:val="000000"/>
                <w:sz w:val="24"/>
                <w:szCs w:val="24"/>
              </w:rPr>
            </w:pPr>
            <w:r w:rsidRPr="000A3C4F">
              <w:rPr>
                <w:rFonts w:ascii="Times New Roman" w:eastAsia="Times New Roman" w:hAnsi="Times New Roman" w:cs="Times New Roman"/>
                <w:b/>
                <w:color w:val="000000"/>
                <w:sz w:val="24"/>
                <w:szCs w:val="24"/>
              </w:rPr>
              <w:t>1.3.</w:t>
            </w:r>
          </w:p>
        </w:tc>
        <w:tc>
          <w:tcPr>
            <w:tcW w:w="4661" w:type="pct"/>
            <w:gridSpan w:val="8"/>
            <w:noWrap/>
            <w:hideMark/>
          </w:tcPr>
          <w:p w:rsidR="000A3C4F" w:rsidRPr="00EA3013" w:rsidRDefault="000A3C4F" w:rsidP="00EA3013">
            <w:pPr>
              <w:rPr>
                <w:rFonts w:ascii="Times New Roman" w:eastAsia="Calibri" w:hAnsi="Times New Roman" w:cs="Times New Roman"/>
                <w:sz w:val="24"/>
                <w:szCs w:val="24"/>
                <w:lang w:eastAsia="en-US"/>
              </w:rPr>
            </w:pPr>
            <w:r w:rsidRPr="000A3C4F">
              <w:rPr>
                <w:rFonts w:ascii="Times New Roman" w:eastAsia="Times New Roman" w:hAnsi="Times New Roman" w:cs="Times New Roman"/>
                <w:b/>
                <w:bCs/>
                <w:color w:val="000000"/>
                <w:sz w:val="24"/>
                <w:szCs w:val="24"/>
              </w:rPr>
              <w:t>UŽDAVINYS.</w:t>
            </w:r>
            <w:r w:rsidRPr="000A3C4F">
              <w:rPr>
                <w:rFonts w:ascii="Times New Roman" w:eastAsia="Calibri" w:hAnsi="Times New Roman" w:cs="Times New Roman"/>
                <w:b/>
                <w:bCs/>
                <w:sz w:val="24"/>
                <w:szCs w:val="24"/>
                <w:lang w:eastAsia="en-US"/>
              </w:rPr>
              <w:t xml:space="preserve"> Plėtoti ir tobulinti gabių vaikų ugdymo galimybes</w:t>
            </w:r>
          </w:p>
        </w:tc>
      </w:tr>
      <w:tr w:rsidR="000A3C4F" w:rsidRPr="000A3C4F" w:rsidTr="00554642">
        <w:trPr>
          <w:trHeight w:val="2032"/>
        </w:trPr>
        <w:tc>
          <w:tcPr>
            <w:tcW w:w="339" w:type="pct"/>
            <w:noWrap/>
            <w:hideMark/>
          </w:tcPr>
          <w:p w:rsidR="000A3C4F" w:rsidRPr="000A3C4F" w:rsidRDefault="00D879E9"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w:t>
            </w:r>
          </w:p>
        </w:tc>
        <w:tc>
          <w:tcPr>
            <w:tcW w:w="1047"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Vadovaujantis ugdymo planų nuostatomis, bendrosiomis programomis, gabiems ir talentingiems vaikams ugdyti išnaudoti dalykų modulius, ugdymo poreikiams tenkinti valandas</w:t>
            </w:r>
          </w:p>
        </w:tc>
        <w:tc>
          <w:tcPr>
            <w:tcW w:w="1179"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Atlikti gabių vaikų ugdymosi poreikių tyrimai</w:t>
            </w:r>
            <w:r w:rsidR="00FE0852">
              <w:rPr>
                <w:rFonts w:ascii="Times New Roman" w:eastAsia="Times New Roman" w:hAnsi="Times New Roman" w:cs="Times New Roman"/>
                <w:color w:val="000000"/>
                <w:sz w:val="24"/>
                <w:szCs w:val="24"/>
              </w:rPr>
              <w:t>.</w:t>
            </w:r>
          </w:p>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Parengtos ir vykdomos modulių programos.</w:t>
            </w:r>
          </w:p>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Proporcingai padalintos ugdymo(si) poreikiams skirtos valandos gabiesiems vaikams ir mokiniams, turintiems mokymosi spragų</w:t>
            </w:r>
          </w:p>
        </w:tc>
        <w:tc>
          <w:tcPr>
            <w:tcW w:w="375" w:type="pct"/>
            <w:noWrap/>
            <w:hideMark/>
          </w:tcPr>
          <w:p w:rsidR="000A3C4F" w:rsidRPr="000A3C4F" w:rsidRDefault="000A3C4F" w:rsidP="000A3C4F">
            <w:pPr>
              <w:rPr>
                <w:rFonts w:ascii="Times New Roman" w:eastAsia="Times New Roman" w:hAnsi="Times New Roman" w:cs="Times New Roman"/>
                <w:color w:val="000000"/>
                <w:sz w:val="24"/>
                <w:szCs w:val="24"/>
              </w:rPr>
            </w:pPr>
          </w:p>
        </w:tc>
        <w:tc>
          <w:tcPr>
            <w:tcW w:w="328"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327"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281"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468" w:type="pct"/>
            <w:noWrap/>
            <w:hideMark/>
          </w:tcPr>
          <w:p w:rsidR="000A3C4F" w:rsidRPr="000A3C4F" w:rsidRDefault="00D6101E"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6"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Direktorius</w:t>
            </w:r>
            <w:r w:rsidR="00C72BE1">
              <w:rPr>
                <w:rFonts w:ascii="Times New Roman" w:eastAsia="Times New Roman" w:hAnsi="Times New Roman" w:cs="Times New Roman"/>
                <w:color w:val="000000"/>
                <w:sz w:val="24"/>
                <w:szCs w:val="24"/>
              </w:rPr>
              <w:t>,</w:t>
            </w:r>
          </w:p>
          <w:p w:rsidR="000A3C4F" w:rsidRPr="000A3C4F" w:rsidRDefault="00822A81"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0A3C4F" w:rsidRPr="000A3C4F">
              <w:rPr>
                <w:rFonts w:ascii="Times New Roman" w:eastAsia="Times New Roman" w:hAnsi="Times New Roman" w:cs="Times New Roman"/>
                <w:color w:val="000000"/>
                <w:sz w:val="24"/>
                <w:szCs w:val="24"/>
              </w:rPr>
              <w:t>alykų mokytojai</w:t>
            </w:r>
          </w:p>
        </w:tc>
      </w:tr>
      <w:tr w:rsidR="000A3C4F" w:rsidRPr="000A3C4F" w:rsidTr="00554642">
        <w:trPr>
          <w:trHeight w:val="312"/>
        </w:trPr>
        <w:tc>
          <w:tcPr>
            <w:tcW w:w="339" w:type="pct"/>
            <w:noWrap/>
            <w:hideMark/>
          </w:tcPr>
          <w:p w:rsidR="000A3C4F" w:rsidRPr="000A3C4F" w:rsidRDefault="00FE0852"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w:t>
            </w:r>
          </w:p>
        </w:tc>
        <w:tc>
          <w:tcPr>
            <w:tcW w:w="1047"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Plėsti gabių ir talentingų vaikų dalyvavimo edukacinėse programose galimybes</w:t>
            </w:r>
          </w:p>
          <w:p w:rsidR="000A3C4F" w:rsidRPr="000A3C4F" w:rsidRDefault="000A3C4F" w:rsidP="000A3C4F">
            <w:pPr>
              <w:rPr>
                <w:rFonts w:ascii="Times New Roman" w:eastAsia="Times New Roman" w:hAnsi="Times New Roman" w:cs="Times New Roman"/>
                <w:color w:val="000000"/>
                <w:sz w:val="24"/>
                <w:szCs w:val="24"/>
              </w:rPr>
            </w:pPr>
          </w:p>
        </w:tc>
        <w:tc>
          <w:tcPr>
            <w:tcW w:w="1179"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Žymiai efektyvesnis mokytojo ir mokinio bendradarbiavimo metodas</w:t>
            </w:r>
            <w:r w:rsidR="00FE0852">
              <w:rPr>
                <w:rFonts w:ascii="Times New Roman" w:eastAsia="Times New Roman" w:hAnsi="Times New Roman" w:cs="Times New Roman"/>
                <w:color w:val="000000"/>
                <w:sz w:val="24"/>
                <w:szCs w:val="24"/>
              </w:rPr>
              <w:t xml:space="preserve"> </w:t>
            </w:r>
            <w:r w:rsidRPr="000A3C4F">
              <w:rPr>
                <w:rFonts w:ascii="Times New Roman" w:eastAsia="Times New Roman" w:hAnsi="Times New Roman" w:cs="Times New Roman"/>
                <w:color w:val="000000"/>
                <w:sz w:val="24"/>
                <w:szCs w:val="24"/>
              </w:rPr>
              <w:t>–</w:t>
            </w:r>
            <w:r w:rsidR="00FE0852">
              <w:rPr>
                <w:rFonts w:ascii="Times New Roman" w:eastAsia="Times New Roman" w:hAnsi="Times New Roman" w:cs="Times New Roman"/>
                <w:color w:val="000000"/>
                <w:sz w:val="24"/>
                <w:szCs w:val="24"/>
              </w:rPr>
              <w:t xml:space="preserve"> </w:t>
            </w:r>
            <w:r w:rsidRPr="000A3C4F">
              <w:rPr>
                <w:rFonts w:ascii="Times New Roman" w:eastAsia="Times New Roman" w:hAnsi="Times New Roman" w:cs="Times New Roman"/>
                <w:color w:val="000000"/>
                <w:sz w:val="24"/>
                <w:szCs w:val="24"/>
              </w:rPr>
              <w:t>kuriami projektai, ieškoma galimybių viešint</w:t>
            </w:r>
            <w:r w:rsidR="003B3277">
              <w:rPr>
                <w:rFonts w:ascii="Times New Roman" w:eastAsia="Times New Roman" w:hAnsi="Times New Roman" w:cs="Times New Roman"/>
                <w:color w:val="000000"/>
                <w:sz w:val="24"/>
                <w:szCs w:val="24"/>
              </w:rPr>
              <w:t>i individualius mokinio gabumus</w:t>
            </w:r>
          </w:p>
        </w:tc>
        <w:tc>
          <w:tcPr>
            <w:tcW w:w="375" w:type="pct"/>
            <w:noWrap/>
            <w:hideMark/>
          </w:tcPr>
          <w:p w:rsidR="000A3C4F" w:rsidRPr="000A3C4F" w:rsidRDefault="000A3C4F" w:rsidP="000A3C4F">
            <w:pPr>
              <w:rPr>
                <w:rFonts w:ascii="Times New Roman" w:eastAsia="Times New Roman" w:hAnsi="Times New Roman" w:cs="Times New Roman"/>
                <w:color w:val="000000"/>
                <w:sz w:val="24"/>
                <w:szCs w:val="24"/>
              </w:rPr>
            </w:pPr>
          </w:p>
        </w:tc>
        <w:tc>
          <w:tcPr>
            <w:tcW w:w="328"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327"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281"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468" w:type="pct"/>
            <w:noWrap/>
            <w:hideMark/>
          </w:tcPr>
          <w:p w:rsidR="000A3C4F" w:rsidRPr="000A3C4F" w:rsidRDefault="00D6101E"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6"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Pavaduotoja</w:t>
            </w:r>
            <w:r w:rsidR="00B77CFE">
              <w:rPr>
                <w:rFonts w:ascii="Times New Roman" w:eastAsia="Times New Roman" w:hAnsi="Times New Roman" w:cs="Times New Roman"/>
                <w:color w:val="000000"/>
                <w:sz w:val="24"/>
                <w:szCs w:val="24"/>
              </w:rPr>
              <w:t>s</w:t>
            </w:r>
            <w:r w:rsidRPr="000A3C4F">
              <w:rPr>
                <w:rFonts w:ascii="Times New Roman" w:eastAsia="Times New Roman" w:hAnsi="Times New Roman" w:cs="Times New Roman"/>
                <w:color w:val="000000"/>
                <w:sz w:val="24"/>
                <w:szCs w:val="24"/>
              </w:rPr>
              <w:t xml:space="preserve"> ugdymui</w:t>
            </w:r>
            <w:r w:rsidR="00C72BE1">
              <w:rPr>
                <w:rFonts w:ascii="Times New Roman" w:eastAsia="Times New Roman" w:hAnsi="Times New Roman" w:cs="Times New Roman"/>
                <w:color w:val="000000"/>
                <w:sz w:val="24"/>
                <w:szCs w:val="24"/>
              </w:rPr>
              <w:t>,</w:t>
            </w:r>
          </w:p>
          <w:p w:rsidR="000A3C4F" w:rsidRPr="000A3C4F" w:rsidRDefault="00822A81"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0A3C4F" w:rsidRPr="000A3C4F">
              <w:rPr>
                <w:rFonts w:ascii="Times New Roman" w:eastAsia="Times New Roman" w:hAnsi="Times New Roman" w:cs="Times New Roman"/>
                <w:color w:val="000000"/>
                <w:sz w:val="24"/>
                <w:szCs w:val="24"/>
              </w:rPr>
              <w:t>etodinių grupių vadovai</w:t>
            </w:r>
            <w:r w:rsidR="00C72BE1">
              <w:rPr>
                <w:rFonts w:ascii="Times New Roman" w:eastAsia="Times New Roman" w:hAnsi="Times New Roman" w:cs="Times New Roman"/>
                <w:color w:val="000000"/>
                <w:sz w:val="24"/>
                <w:szCs w:val="24"/>
              </w:rPr>
              <w:t>,</w:t>
            </w:r>
          </w:p>
          <w:p w:rsidR="000A3C4F" w:rsidRPr="000A3C4F" w:rsidRDefault="00726F8F"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0A3C4F" w:rsidRPr="000A3C4F">
              <w:rPr>
                <w:rFonts w:ascii="Times New Roman" w:eastAsia="Times New Roman" w:hAnsi="Times New Roman" w:cs="Times New Roman"/>
                <w:color w:val="000000"/>
                <w:sz w:val="24"/>
                <w:szCs w:val="24"/>
              </w:rPr>
              <w:t>eformaliojo švietimo būrelių vadovai</w:t>
            </w:r>
          </w:p>
        </w:tc>
      </w:tr>
      <w:tr w:rsidR="000A3C4F" w:rsidRPr="000A3C4F" w:rsidTr="00554642">
        <w:trPr>
          <w:trHeight w:val="312"/>
        </w:trPr>
        <w:tc>
          <w:tcPr>
            <w:tcW w:w="339" w:type="pct"/>
            <w:noWrap/>
            <w:hideMark/>
          </w:tcPr>
          <w:p w:rsidR="000A3C4F" w:rsidRPr="000A3C4F" w:rsidRDefault="00FE0852"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0A3C4F" w:rsidRPr="000A3C4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p>
        </w:tc>
        <w:tc>
          <w:tcPr>
            <w:tcW w:w="1047"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Skatinti gabius ir talentingus vaikus dalyvauti rajono ir nacionalinio lygmens dalykiniuose konkursuose, olimpiadose</w:t>
            </w:r>
          </w:p>
        </w:tc>
        <w:tc>
          <w:tcPr>
            <w:tcW w:w="1179"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Per metus mokytojai metodininkai padeda</w:t>
            </w:r>
            <w:r w:rsidR="00B85011">
              <w:rPr>
                <w:rFonts w:ascii="Times New Roman" w:eastAsia="Times New Roman" w:hAnsi="Times New Roman" w:cs="Times New Roman"/>
                <w:color w:val="000000"/>
                <w:sz w:val="24"/>
                <w:szCs w:val="24"/>
              </w:rPr>
              <w:t xml:space="preserve"> </w:t>
            </w:r>
            <w:r w:rsidR="00B85011" w:rsidRPr="009B12D1">
              <w:rPr>
                <w:rFonts w:ascii="Times New Roman" w:eastAsia="Times New Roman" w:hAnsi="Times New Roman" w:cs="Times New Roman"/>
                <w:sz w:val="24"/>
                <w:szCs w:val="24"/>
              </w:rPr>
              <w:t>mokiniams</w:t>
            </w:r>
            <w:r w:rsidRPr="009B12D1">
              <w:rPr>
                <w:rFonts w:ascii="Times New Roman" w:eastAsia="Times New Roman" w:hAnsi="Times New Roman" w:cs="Times New Roman"/>
                <w:sz w:val="24"/>
                <w:szCs w:val="24"/>
              </w:rPr>
              <w:t xml:space="preserve"> pasirengti</w:t>
            </w:r>
            <w:r w:rsidRPr="000A3C4F">
              <w:rPr>
                <w:rFonts w:ascii="Times New Roman" w:eastAsia="Times New Roman" w:hAnsi="Times New Roman" w:cs="Times New Roman"/>
                <w:color w:val="000000"/>
                <w:sz w:val="24"/>
                <w:szCs w:val="24"/>
              </w:rPr>
              <w:t xml:space="preserve"> 2</w:t>
            </w:r>
            <w:r w:rsidR="00B85011" w:rsidRPr="000A3C4F">
              <w:rPr>
                <w:rFonts w:ascii="Times New Roman" w:eastAsia="Times New Roman" w:hAnsi="Times New Roman" w:cs="Times New Roman"/>
                <w:color w:val="000000"/>
                <w:sz w:val="24"/>
                <w:szCs w:val="24"/>
              </w:rPr>
              <w:t>–</w:t>
            </w:r>
            <w:r w:rsidRPr="000A3C4F">
              <w:rPr>
                <w:rFonts w:ascii="Times New Roman" w:eastAsia="Times New Roman" w:hAnsi="Times New Roman" w:cs="Times New Roman"/>
                <w:color w:val="000000"/>
                <w:sz w:val="24"/>
                <w:szCs w:val="24"/>
              </w:rPr>
              <w:t>3 olimpiadoms, konkursams, vyresnieji mokytojai</w:t>
            </w:r>
            <w:r w:rsidR="00FE0852">
              <w:rPr>
                <w:rFonts w:ascii="Times New Roman" w:eastAsia="Times New Roman" w:hAnsi="Times New Roman" w:cs="Times New Roman"/>
                <w:color w:val="000000"/>
                <w:sz w:val="24"/>
                <w:szCs w:val="24"/>
              </w:rPr>
              <w:t xml:space="preserve"> </w:t>
            </w:r>
            <w:r w:rsidRPr="000A3C4F">
              <w:rPr>
                <w:rFonts w:ascii="Times New Roman" w:eastAsia="Times New Roman" w:hAnsi="Times New Roman" w:cs="Times New Roman"/>
                <w:color w:val="000000"/>
                <w:sz w:val="24"/>
                <w:szCs w:val="24"/>
              </w:rPr>
              <w:t>–</w:t>
            </w:r>
            <w:r w:rsidR="00FE0852">
              <w:rPr>
                <w:rFonts w:ascii="Times New Roman" w:eastAsia="Times New Roman" w:hAnsi="Times New Roman" w:cs="Times New Roman"/>
                <w:color w:val="000000"/>
                <w:sz w:val="24"/>
                <w:szCs w:val="24"/>
              </w:rPr>
              <w:t xml:space="preserve"> </w:t>
            </w:r>
            <w:r w:rsidR="00874714">
              <w:rPr>
                <w:rFonts w:ascii="Times New Roman" w:eastAsia="Times New Roman" w:hAnsi="Times New Roman" w:cs="Times New Roman"/>
                <w:color w:val="000000"/>
                <w:sz w:val="24"/>
                <w:szCs w:val="24"/>
              </w:rPr>
              <w:t>1</w:t>
            </w:r>
            <w:r w:rsidR="00B85011" w:rsidRPr="000A3C4F">
              <w:rPr>
                <w:rFonts w:ascii="Times New Roman" w:eastAsia="Times New Roman" w:hAnsi="Times New Roman" w:cs="Times New Roman"/>
                <w:color w:val="000000"/>
                <w:sz w:val="24"/>
                <w:szCs w:val="24"/>
              </w:rPr>
              <w:t>–</w:t>
            </w:r>
            <w:r w:rsidR="00874714">
              <w:rPr>
                <w:rFonts w:ascii="Times New Roman" w:eastAsia="Times New Roman" w:hAnsi="Times New Roman" w:cs="Times New Roman"/>
                <w:color w:val="000000"/>
                <w:sz w:val="24"/>
                <w:szCs w:val="24"/>
              </w:rPr>
              <w:t>2</w:t>
            </w:r>
          </w:p>
        </w:tc>
        <w:tc>
          <w:tcPr>
            <w:tcW w:w="375" w:type="pct"/>
            <w:noWrap/>
            <w:hideMark/>
          </w:tcPr>
          <w:p w:rsidR="000A3C4F" w:rsidRPr="000A3C4F" w:rsidRDefault="000A3C4F" w:rsidP="000A3C4F">
            <w:pPr>
              <w:rPr>
                <w:rFonts w:ascii="Times New Roman" w:eastAsia="Times New Roman" w:hAnsi="Times New Roman" w:cs="Times New Roman"/>
                <w:color w:val="000000"/>
                <w:sz w:val="24"/>
                <w:szCs w:val="24"/>
              </w:rPr>
            </w:pPr>
          </w:p>
        </w:tc>
        <w:tc>
          <w:tcPr>
            <w:tcW w:w="328"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327"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281"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468" w:type="pct"/>
            <w:noWrap/>
            <w:hideMark/>
          </w:tcPr>
          <w:p w:rsidR="000A3C4F" w:rsidRPr="000A3C4F" w:rsidRDefault="00D6101E"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6" w:type="pct"/>
            <w:noWrap/>
            <w:hideMark/>
          </w:tcPr>
          <w:p w:rsidR="00874714" w:rsidRDefault="00874714"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w:t>
            </w:r>
          </w:p>
          <w:p w:rsidR="000A3C4F" w:rsidRPr="000A3C4F" w:rsidRDefault="00B85011"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0A3C4F" w:rsidRPr="000A3C4F">
              <w:rPr>
                <w:rFonts w:ascii="Times New Roman" w:eastAsia="Times New Roman" w:hAnsi="Times New Roman" w:cs="Times New Roman"/>
                <w:color w:val="000000"/>
                <w:sz w:val="24"/>
                <w:szCs w:val="24"/>
              </w:rPr>
              <w:t>avaduotoja</w:t>
            </w:r>
            <w:r w:rsidR="00B77CFE">
              <w:rPr>
                <w:rFonts w:ascii="Times New Roman" w:eastAsia="Times New Roman" w:hAnsi="Times New Roman" w:cs="Times New Roman"/>
                <w:color w:val="000000"/>
                <w:sz w:val="24"/>
                <w:szCs w:val="24"/>
              </w:rPr>
              <w:t>s</w:t>
            </w:r>
            <w:r w:rsidR="000A3C4F" w:rsidRPr="000A3C4F">
              <w:rPr>
                <w:rFonts w:ascii="Times New Roman" w:eastAsia="Times New Roman" w:hAnsi="Times New Roman" w:cs="Times New Roman"/>
                <w:color w:val="000000"/>
                <w:sz w:val="24"/>
                <w:szCs w:val="24"/>
              </w:rPr>
              <w:t xml:space="preserve"> ugdymui</w:t>
            </w:r>
            <w:r w:rsidR="002D23A5">
              <w:rPr>
                <w:rFonts w:ascii="Times New Roman" w:eastAsia="Times New Roman" w:hAnsi="Times New Roman" w:cs="Times New Roman"/>
                <w:color w:val="000000"/>
                <w:sz w:val="24"/>
                <w:szCs w:val="24"/>
              </w:rPr>
              <w:t>,</w:t>
            </w:r>
          </w:p>
          <w:p w:rsidR="000A3C4F" w:rsidRPr="000A3C4F" w:rsidRDefault="00B85011"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0A3C4F" w:rsidRPr="000A3C4F">
              <w:rPr>
                <w:rFonts w:ascii="Times New Roman" w:eastAsia="Times New Roman" w:hAnsi="Times New Roman" w:cs="Times New Roman"/>
                <w:color w:val="000000"/>
                <w:sz w:val="24"/>
                <w:szCs w:val="24"/>
              </w:rPr>
              <w:t>etodinių grupių vadovai</w:t>
            </w:r>
          </w:p>
        </w:tc>
      </w:tr>
      <w:tr w:rsidR="000A3C4F" w:rsidRPr="000A3C4F" w:rsidTr="00554642">
        <w:trPr>
          <w:trHeight w:val="312"/>
        </w:trPr>
        <w:tc>
          <w:tcPr>
            <w:tcW w:w="339" w:type="pct"/>
            <w:noWrap/>
            <w:hideMark/>
          </w:tcPr>
          <w:p w:rsidR="000A3C4F" w:rsidRPr="000A3C4F" w:rsidRDefault="00FE0852"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r w:rsidR="000A3C4F" w:rsidRPr="000A3C4F">
              <w:rPr>
                <w:rFonts w:ascii="Times New Roman" w:eastAsia="Times New Roman" w:hAnsi="Times New Roman" w:cs="Times New Roman"/>
                <w:color w:val="000000"/>
                <w:sz w:val="24"/>
                <w:szCs w:val="24"/>
              </w:rPr>
              <w:t>4.</w:t>
            </w:r>
          </w:p>
        </w:tc>
        <w:tc>
          <w:tcPr>
            <w:tcW w:w="1047"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Skatinti gabių vaikų dalyvavimą jų poreikius atitinkančiose srityse: žodžio raiškos, kūrybinių literatūrinių darbų, dailės ir kt. pagal rajono ir respublikos konkursų nuostatus</w:t>
            </w:r>
          </w:p>
        </w:tc>
        <w:tc>
          <w:tcPr>
            <w:tcW w:w="1179"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xml:space="preserve">Patobulinta pasirengimo renginiams, kuriuose daug metų dalyvaujame, kokybė. Atrastos galimybės įsijungti į naujas rajono ir respublikos skelbiamas veiklas </w:t>
            </w:r>
          </w:p>
        </w:tc>
        <w:tc>
          <w:tcPr>
            <w:tcW w:w="375" w:type="pct"/>
            <w:noWrap/>
            <w:hideMark/>
          </w:tcPr>
          <w:p w:rsidR="000A3C4F" w:rsidRPr="000A3C4F" w:rsidRDefault="000A3C4F" w:rsidP="000A3C4F">
            <w:pPr>
              <w:rPr>
                <w:rFonts w:ascii="Times New Roman" w:eastAsia="Times New Roman" w:hAnsi="Times New Roman" w:cs="Times New Roman"/>
                <w:color w:val="000000"/>
                <w:sz w:val="24"/>
                <w:szCs w:val="24"/>
              </w:rPr>
            </w:pPr>
          </w:p>
        </w:tc>
        <w:tc>
          <w:tcPr>
            <w:tcW w:w="328"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327"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281"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468" w:type="pct"/>
            <w:noWrap/>
            <w:hideMark/>
          </w:tcPr>
          <w:p w:rsidR="000A3C4F" w:rsidRPr="000A3C4F" w:rsidRDefault="00D6101E"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6" w:type="pct"/>
            <w:noWrap/>
            <w:hideMark/>
          </w:tcPr>
          <w:p w:rsidR="00B77CFE" w:rsidRDefault="00B77CFE"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w:t>
            </w:r>
          </w:p>
          <w:p w:rsidR="000A3C4F" w:rsidRPr="000A3C4F" w:rsidRDefault="00B85011"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0A3C4F" w:rsidRPr="000A3C4F">
              <w:rPr>
                <w:rFonts w:ascii="Times New Roman" w:eastAsia="Times New Roman" w:hAnsi="Times New Roman" w:cs="Times New Roman"/>
                <w:color w:val="000000"/>
                <w:sz w:val="24"/>
                <w:szCs w:val="24"/>
              </w:rPr>
              <w:t>avaduotoja</w:t>
            </w:r>
            <w:r w:rsidR="00B77CFE">
              <w:rPr>
                <w:rFonts w:ascii="Times New Roman" w:eastAsia="Times New Roman" w:hAnsi="Times New Roman" w:cs="Times New Roman"/>
                <w:color w:val="000000"/>
                <w:sz w:val="24"/>
                <w:szCs w:val="24"/>
              </w:rPr>
              <w:t>s</w:t>
            </w:r>
            <w:r w:rsidR="00707BF4">
              <w:rPr>
                <w:rFonts w:ascii="Times New Roman" w:eastAsia="Times New Roman" w:hAnsi="Times New Roman" w:cs="Times New Roman"/>
                <w:color w:val="000000"/>
                <w:sz w:val="24"/>
                <w:szCs w:val="24"/>
              </w:rPr>
              <w:t xml:space="preserve"> </w:t>
            </w:r>
            <w:r w:rsidR="000A3C4F" w:rsidRPr="000A3C4F">
              <w:rPr>
                <w:rFonts w:ascii="Times New Roman" w:eastAsia="Times New Roman" w:hAnsi="Times New Roman" w:cs="Times New Roman"/>
                <w:color w:val="000000"/>
                <w:sz w:val="24"/>
                <w:szCs w:val="24"/>
              </w:rPr>
              <w:t>ugdymui</w:t>
            </w:r>
            <w:r w:rsidR="002D23A5">
              <w:rPr>
                <w:rFonts w:ascii="Times New Roman" w:eastAsia="Times New Roman" w:hAnsi="Times New Roman" w:cs="Times New Roman"/>
                <w:color w:val="000000"/>
                <w:sz w:val="24"/>
                <w:szCs w:val="24"/>
              </w:rPr>
              <w:t>,</w:t>
            </w:r>
          </w:p>
          <w:p w:rsidR="000A3C4F" w:rsidRPr="000A3C4F" w:rsidRDefault="00B85011"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0A3C4F" w:rsidRPr="000A3C4F">
              <w:rPr>
                <w:rFonts w:ascii="Times New Roman" w:eastAsia="Times New Roman" w:hAnsi="Times New Roman" w:cs="Times New Roman"/>
                <w:color w:val="000000"/>
                <w:sz w:val="24"/>
                <w:szCs w:val="24"/>
              </w:rPr>
              <w:t>eformaliojo švietimo būrelių vadovai</w:t>
            </w:r>
          </w:p>
        </w:tc>
      </w:tr>
      <w:tr w:rsidR="000A3C4F" w:rsidRPr="000A3C4F" w:rsidTr="00554642">
        <w:trPr>
          <w:trHeight w:val="312"/>
        </w:trPr>
        <w:tc>
          <w:tcPr>
            <w:tcW w:w="339" w:type="pct"/>
            <w:noWrap/>
            <w:hideMark/>
          </w:tcPr>
          <w:p w:rsidR="000A3C4F" w:rsidRPr="000A3C4F" w:rsidRDefault="00FE0852"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0A3C4F" w:rsidRPr="000A3C4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p>
        </w:tc>
        <w:tc>
          <w:tcPr>
            <w:tcW w:w="1047"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Suteikti galimybes ugdytiniams tobulėti muzikos, choreografijos ir kitose meninio ugdymo srityse</w:t>
            </w:r>
          </w:p>
          <w:p w:rsidR="000A3C4F" w:rsidRPr="000A3C4F" w:rsidRDefault="000A3C4F" w:rsidP="000A3C4F">
            <w:pPr>
              <w:rPr>
                <w:rFonts w:ascii="Times New Roman" w:eastAsia="Times New Roman" w:hAnsi="Times New Roman" w:cs="Times New Roman"/>
                <w:color w:val="000000"/>
                <w:sz w:val="24"/>
                <w:szCs w:val="24"/>
              </w:rPr>
            </w:pPr>
          </w:p>
        </w:tc>
        <w:tc>
          <w:tcPr>
            <w:tcW w:w="1179"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Stiprūs bendradarbiavimo ryšiai su Klaipėdos E. Balsio menų gimnazija.</w:t>
            </w:r>
          </w:p>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Aktyvus bendradarbiavimas su neformaliojo švietimo institucijomi</w:t>
            </w:r>
            <w:r w:rsidR="001A01EE">
              <w:rPr>
                <w:rFonts w:ascii="Times New Roman" w:eastAsia="Times New Roman" w:hAnsi="Times New Roman" w:cs="Times New Roman"/>
                <w:color w:val="000000"/>
                <w:sz w:val="24"/>
                <w:szCs w:val="24"/>
              </w:rPr>
              <w:t>s, kuriose mokosi mūsų mokiniai</w:t>
            </w:r>
          </w:p>
        </w:tc>
        <w:tc>
          <w:tcPr>
            <w:tcW w:w="375" w:type="pct"/>
            <w:noWrap/>
            <w:hideMark/>
          </w:tcPr>
          <w:p w:rsidR="000A3C4F" w:rsidRPr="000A3C4F" w:rsidRDefault="000A3C4F" w:rsidP="000A3C4F">
            <w:pPr>
              <w:rPr>
                <w:rFonts w:ascii="Times New Roman" w:eastAsia="Times New Roman" w:hAnsi="Times New Roman" w:cs="Times New Roman"/>
                <w:color w:val="000000"/>
                <w:sz w:val="24"/>
                <w:szCs w:val="24"/>
              </w:rPr>
            </w:pPr>
          </w:p>
        </w:tc>
        <w:tc>
          <w:tcPr>
            <w:tcW w:w="328"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327"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281"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468" w:type="pct"/>
            <w:noWrap/>
            <w:hideMark/>
          </w:tcPr>
          <w:p w:rsidR="000A3C4F" w:rsidRPr="000A3C4F" w:rsidRDefault="00D6101E"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6" w:type="pct"/>
            <w:noWrap/>
            <w:hideMark/>
          </w:tcPr>
          <w:p w:rsidR="00B77CFE" w:rsidRDefault="00B77CFE"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w:t>
            </w:r>
          </w:p>
          <w:p w:rsidR="000A3C4F" w:rsidRPr="000A3C4F" w:rsidRDefault="00B85011"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0A3C4F" w:rsidRPr="000A3C4F">
              <w:rPr>
                <w:rFonts w:ascii="Times New Roman" w:eastAsia="Times New Roman" w:hAnsi="Times New Roman" w:cs="Times New Roman"/>
                <w:color w:val="000000"/>
                <w:sz w:val="24"/>
                <w:szCs w:val="24"/>
              </w:rPr>
              <w:t>avaduotoja</w:t>
            </w:r>
            <w:r w:rsidR="00B77CFE">
              <w:rPr>
                <w:rFonts w:ascii="Times New Roman" w:eastAsia="Times New Roman" w:hAnsi="Times New Roman" w:cs="Times New Roman"/>
                <w:color w:val="000000"/>
                <w:sz w:val="24"/>
                <w:szCs w:val="24"/>
              </w:rPr>
              <w:t>s</w:t>
            </w:r>
            <w:r w:rsidR="000A3C4F" w:rsidRPr="000A3C4F">
              <w:rPr>
                <w:rFonts w:ascii="Times New Roman" w:eastAsia="Times New Roman" w:hAnsi="Times New Roman" w:cs="Times New Roman"/>
                <w:color w:val="000000"/>
                <w:sz w:val="24"/>
                <w:szCs w:val="24"/>
              </w:rPr>
              <w:t xml:space="preserve"> ugdymui</w:t>
            </w:r>
            <w:r w:rsidR="002D23A5">
              <w:rPr>
                <w:rFonts w:ascii="Times New Roman" w:eastAsia="Times New Roman" w:hAnsi="Times New Roman" w:cs="Times New Roman"/>
                <w:color w:val="000000"/>
                <w:sz w:val="24"/>
                <w:szCs w:val="24"/>
              </w:rPr>
              <w:t>,</w:t>
            </w:r>
          </w:p>
          <w:p w:rsidR="000A3C4F" w:rsidRPr="000A3C4F" w:rsidRDefault="00B85011"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0A3C4F" w:rsidRPr="000A3C4F">
              <w:rPr>
                <w:rFonts w:ascii="Times New Roman" w:eastAsia="Times New Roman" w:hAnsi="Times New Roman" w:cs="Times New Roman"/>
                <w:color w:val="000000"/>
                <w:sz w:val="24"/>
                <w:szCs w:val="24"/>
              </w:rPr>
              <w:t>eformaliojo švietimo būrelių vadovai</w:t>
            </w:r>
          </w:p>
        </w:tc>
      </w:tr>
      <w:tr w:rsidR="000A3C4F" w:rsidRPr="000A3C4F" w:rsidTr="00554642">
        <w:trPr>
          <w:trHeight w:val="312"/>
        </w:trPr>
        <w:tc>
          <w:tcPr>
            <w:tcW w:w="339" w:type="pct"/>
            <w:noWrap/>
            <w:hideMark/>
          </w:tcPr>
          <w:p w:rsidR="000A3C4F" w:rsidRPr="000A3C4F" w:rsidRDefault="00FE0852"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0A3C4F" w:rsidRPr="000A3C4F">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p>
        </w:tc>
        <w:tc>
          <w:tcPr>
            <w:tcW w:w="1047"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Gerinti ir modernizuoti meninio ugdymo aplinkas mokykloje</w:t>
            </w:r>
          </w:p>
          <w:p w:rsidR="000A3C4F" w:rsidRPr="000A3C4F" w:rsidRDefault="000A3C4F" w:rsidP="000A3C4F">
            <w:pPr>
              <w:rPr>
                <w:rFonts w:ascii="Times New Roman" w:eastAsia="Times New Roman" w:hAnsi="Times New Roman" w:cs="Times New Roman"/>
                <w:color w:val="000000"/>
                <w:sz w:val="24"/>
                <w:szCs w:val="24"/>
              </w:rPr>
            </w:pPr>
          </w:p>
        </w:tc>
        <w:tc>
          <w:tcPr>
            <w:tcW w:w="1179" w:type="pct"/>
            <w:noWrap/>
            <w:hideMark/>
          </w:tcPr>
          <w:p w:rsidR="000A3C4F" w:rsidRPr="000A3C4F" w:rsidRDefault="00FE0852"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Atnaujintas muzikos kabinetas.</w:t>
            </w:r>
          </w:p>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Meninis ugdymas koncentruotas į vieną erdvę.</w:t>
            </w:r>
          </w:p>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Apsirūpinta naujausiomis ugdymo priemonėmis, skirtomis muzikai, dailei, neformaliojo švietimo programoms</w:t>
            </w:r>
          </w:p>
        </w:tc>
        <w:tc>
          <w:tcPr>
            <w:tcW w:w="375" w:type="pct"/>
            <w:noWrap/>
          </w:tcPr>
          <w:p w:rsidR="000A3C4F" w:rsidRPr="000A3C4F" w:rsidRDefault="00972AB0"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328"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r w:rsidR="00972AB0">
              <w:rPr>
                <w:rFonts w:ascii="Times New Roman" w:eastAsia="Times New Roman" w:hAnsi="Times New Roman" w:cs="Times New Roman"/>
                <w:color w:val="000000"/>
                <w:sz w:val="24"/>
                <w:szCs w:val="24"/>
              </w:rPr>
              <w:t>1000</w:t>
            </w:r>
          </w:p>
        </w:tc>
        <w:tc>
          <w:tcPr>
            <w:tcW w:w="327"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281"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468" w:type="pct"/>
            <w:noWrap/>
            <w:hideMark/>
          </w:tcPr>
          <w:p w:rsidR="000A3C4F" w:rsidRPr="000A3C4F" w:rsidRDefault="00D6101E"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p>
        </w:tc>
        <w:tc>
          <w:tcPr>
            <w:tcW w:w="656"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Direktorius</w:t>
            </w:r>
            <w:r w:rsidR="002D23A5">
              <w:rPr>
                <w:rFonts w:ascii="Times New Roman" w:eastAsia="Times New Roman" w:hAnsi="Times New Roman" w:cs="Times New Roman"/>
                <w:color w:val="000000"/>
                <w:sz w:val="24"/>
                <w:szCs w:val="24"/>
              </w:rPr>
              <w:t>,</w:t>
            </w:r>
          </w:p>
          <w:p w:rsidR="000A3C4F" w:rsidRPr="000A3C4F" w:rsidRDefault="00B85011"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0A3C4F" w:rsidRPr="000A3C4F">
              <w:rPr>
                <w:rFonts w:ascii="Times New Roman" w:eastAsia="Times New Roman" w:hAnsi="Times New Roman" w:cs="Times New Roman"/>
                <w:color w:val="000000"/>
                <w:sz w:val="24"/>
                <w:szCs w:val="24"/>
              </w:rPr>
              <w:t>avaduotojas ūkio reikalams</w:t>
            </w:r>
          </w:p>
        </w:tc>
      </w:tr>
      <w:tr w:rsidR="000A3C4F" w:rsidRPr="000A3C4F" w:rsidTr="00554642">
        <w:trPr>
          <w:trHeight w:val="312"/>
        </w:trPr>
        <w:tc>
          <w:tcPr>
            <w:tcW w:w="339" w:type="pct"/>
            <w:noWrap/>
            <w:hideMark/>
          </w:tcPr>
          <w:p w:rsidR="000A3C4F" w:rsidRPr="000A3C4F" w:rsidRDefault="00FE0852"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0A3C4F" w:rsidRPr="000A3C4F">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p>
        </w:tc>
        <w:tc>
          <w:tcPr>
            <w:tcW w:w="1047"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Gabius i</w:t>
            </w:r>
            <w:r w:rsidR="00FE0852">
              <w:rPr>
                <w:rFonts w:ascii="Times New Roman" w:eastAsia="Times New Roman" w:hAnsi="Times New Roman" w:cs="Times New Roman"/>
                <w:color w:val="000000"/>
                <w:sz w:val="24"/>
                <w:szCs w:val="24"/>
              </w:rPr>
              <w:t xml:space="preserve">r talentingus menui ugdytinius </w:t>
            </w:r>
            <w:r w:rsidRPr="000A3C4F">
              <w:rPr>
                <w:rFonts w:ascii="Times New Roman" w:eastAsia="Times New Roman" w:hAnsi="Times New Roman" w:cs="Times New Roman"/>
                <w:color w:val="000000"/>
                <w:sz w:val="24"/>
                <w:szCs w:val="24"/>
              </w:rPr>
              <w:t>skatinti dalyvauti etnokultūros centro organizuojamuose konkursuose ,,Tramtatulis“</w:t>
            </w:r>
          </w:p>
        </w:tc>
        <w:tc>
          <w:tcPr>
            <w:tcW w:w="1179" w:type="pct"/>
            <w:noWrap/>
            <w:hideMark/>
          </w:tcPr>
          <w:p w:rsidR="000A3C4F" w:rsidRPr="000A3C4F" w:rsidRDefault="000274BC"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FE0852">
              <w:rPr>
                <w:rFonts w:ascii="Times New Roman" w:eastAsia="Times New Roman" w:hAnsi="Times New Roman" w:cs="Times New Roman"/>
                <w:color w:val="000000"/>
                <w:sz w:val="24"/>
                <w:szCs w:val="24"/>
              </w:rPr>
              <w:t>alyvaujama konkurse „Tramtatulis“.</w:t>
            </w:r>
          </w:p>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Pagal galimybes mokykla įsijungia į kitus rajono ir šalies etnokultūros projektus</w:t>
            </w:r>
          </w:p>
        </w:tc>
        <w:tc>
          <w:tcPr>
            <w:tcW w:w="375" w:type="pct"/>
            <w:noWrap/>
          </w:tcPr>
          <w:p w:rsidR="000A3C4F" w:rsidRPr="000A3C4F" w:rsidRDefault="000A3C4F" w:rsidP="000A3C4F">
            <w:pPr>
              <w:rPr>
                <w:rFonts w:ascii="Times New Roman" w:eastAsia="Times New Roman" w:hAnsi="Times New Roman" w:cs="Times New Roman"/>
                <w:color w:val="000000"/>
                <w:sz w:val="24"/>
                <w:szCs w:val="24"/>
              </w:rPr>
            </w:pPr>
          </w:p>
        </w:tc>
        <w:tc>
          <w:tcPr>
            <w:tcW w:w="328"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327"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281"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468" w:type="pct"/>
            <w:noWrap/>
            <w:hideMark/>
          </w:tcPr>
          <w:p w:rsidR="000A3C4F" w:rsidRPr="000A3C4F" w:rsidRDefault="00D6101E"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 2017, 2019 vasario mėn.</w:t>
            </w:r>
          </w:p>
        </w:tc>
        <w:tc>
          <w:tcPr>
            <w:tcW w:w="656" w:type="pct"/>
            <w:noWrap/>
            <w:hideMark/>
          </w:tcPr>
          <w:p w:rsidR="00B77CFE" w:rsidRDefault="00B77CFE"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w:t>
            </w:r>
          </w:p>
          <w:p w:rsidR="000A3C4F" w:rsidRPr="000A3C4F" w:rsidRDefault="00B85011"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0A3C4F" w:rsidRPr="000A3C4F">
              <w:rPr>
                <w:rFonts w:ascii="Times New Roman" w:eastAsia="Times New Roman" w:hAnsi="Times New Roman" w:cs="Times New Roman"/>
                <w:color w:val="000000"/>
                <w:sz w:val="24"/>
                <w:szCs w:val="24"/>
              </w:rPr>
              <w:t>uzikos, choreografijos, lietuvių kalbos mokytoj</w:t>
            </w:r>
            <w:r w:rsidR="00CF1505">
              <w:rPr>
                <w:rFonts w:ascii="Times New Roman" w:eastAsia="Times New Roman" w:hAnsi="Times New Roman" w:cs="Times New Roman"/>
                <w:color w:val="000000"/>
                <w:sz w:val="24"/>
                <w:szCs w:val="24"/>
              </w:rPr>
              <w:t>ai</w:t>
            </w:r>
          </w:p>
        </w:tc>
      </w:tr>
      <w:tr w:rsidR="000A3C4F" w:rsidRPr="000A3C4F" w:rsidTr="00554642">
        <w:trPr>
          <w:trHeight w:val="312"/>
        </w:trPr>
        <w:tc>
          <w:tcPr>
            <w:tcW w:w="339" w:type="pct"/>
            <w:noWrap/>
            <w:hideMark/>
          </w:tcPr>
          <w:p w:rsidR="000A3C4F" w:rsidRPr="000A3C4F" w:rsidRDefault="00CF1505"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0A3C4F" w:rsidRPr="000A3C4F">
              <w:rPr>
                <w:rFonts w:ascii="Times New Roman" w:eastAsia="Times New Roman" w:hAnsi="Times New Roman" w:cs="Times New Roman"/>
                <w:color w:val="000000"/>
                <w:sz w:val="24"/>
                <w:szCs w:val="24"/>
              </w:rPr>
              <w:t>8.</w:t>
            </w:r>
          </w:p>
        </w:tc>
        <w:tc>
          <w:tcPr>
            <w:tcW w:w="1047"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Integruoti gabių mokinių projektinę veiklą su edukaci</w:t>
            </w:r>
            <w:r w:rsidR="00CF1505">
              <w:rPr>
                <w:rFonts w:ascii="Times New Roman" w:eastAsia="Times New Roman" w:hAnsi="Times New Roman" w:cs="Times New Roman"/>
                <w:color w:val="000000"/>
                <w:sz w:val="24"/>
                <w:szCs w:val="24"/>
              </w:rPr>
              <w:t>nių programų vykdymu muziejuose: I.</w:t>
            </w:r>
            <w:r w:rsidR="00D879E9">
              <w:rPr>
                <w:rFonts w:ascii="Times New Roman" w:eastAsia="Times New Roman" w:hAnsi="Times New Roman" w:cs="Times New Roman"/>
                <w:color w:val="000000"/>
                <w:sz w:val="24"/>
                <w:szCs w:val="24"/>
              </w:rPr>
              <w:t xml:space="preserve"> </w:t>
            </w:r>
            <w:r w:rsidRPr="000A3C4F">
              <w:rPr>
                <w:rFonts w:ascii="Times New Roman" w:eastAsia="Times New Roman" w:hAnsi="Times New Roman" w:cs="Times New Roman"/>
                <w:color w:val="000000"/>
                <w:sz w:val="24"/>
                <w:szCs w:val="24"/>
              </w:rPr>
              <w:t>Simonaitytės, Maironio, V</w:t>
            </w:r>
            <w:r w:rsidR="00CF1505">
              <w:rPr>
                <w:rFonts w:ascii="Times New Roman" w:eastAsia="Times New Roman" w:hAnsi="Times New Roman" w:cs="Times New Roman"/>
                <w:color w:val="000000"/>
                <w:sz w:val="24"/>
                <w:szCs w:val="24"/>
              </w:rPr>
              <w:t xml:space="preserve">ydūno, Mažosios Lietuvos ir </w:t>
            </w:r>
            <w:r w:rsidR="00CF1505">
              <w:rPr>
                <w:rFonts w:ascii="Times New Roman" w:eastAsia="Times New Roman" w:hAnsi="Times New Roman" w:cs="Times New Roman"/>
                <w:color w:val="000000"/>
                <w:sz w:val="24"/>
                <w:szCs w:val="24"/>
              </w:rPr>
              <w:lastRenderedPageBreak/>
              <w:t>kt.</w:t>
            </w:r>
          </w:p>
        </w:tc>
        <w:tc>
          <w:tcPr>
            <w:tcW w:w="1179"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lastRenderedPageBreak/>
              <w:t>Plėtojamos gabių mokinių galimybės</w:t>
            </w:r>
            <w:r w:rsidR="00CD7F21">
              <w:rPr>
                <w:rFonts w:ascii="Times New Roman" w:eastAsia="Times New Roman" w:hAnsi="Times New Roman" w:cs="Times New Roman"/>
                <w:color w:val="000000"/>
                <w:sz w:val="24"/>
                <w:szCs w:val="24"/>
              </w:rPr>
              <w:t>.</w:t>
            </w:r>
          </w:p>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Ugdomi įgūdžiai integruoti į visumą skirtingų gebėjimų reikalaujančias veiklas</w:t>
            </w:r>
            <w:r w:rsidR="00CF1505">
              <w:rPr>
                <w:rFonts w:ascii="Times New Roman" w:eastAsia="Times New Roman" w:hAnsi="Times New Roman" w:cs="Times New Roman"/>
                <w:color w:val="000000"/>
                <w:sz w:val="24"/>
                <w:szCs w:val="24"/>
              </w:rPr>
              <w:t>.</w:t>
            </w:r>
          </w:p>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xml:space="preserve">Plačiai naudojamas komandinės </w:t>
            </w:r>
            <w:r w:rsidRPr="000A3C4F">
              <w:rPr>
                <w:rFonts w:ascii="Times New Roman" w:eastAsia="Times New Roman" w:hAnsi="Times New Roman" w:cs="Times New Roman"/>
                <w:color w:val="000000"/>
                <w:sz w:val="24"/>
                <w:szCs w:val="24"/>
              </w:rPr>
              <w:lastRenderedPageBreak/>
              <w:t>veiklos metodas</w:t>
            </w:r>
          </w:p>
        </w:tc>
        <w:tc>
          <w:tcPr>
            <w:tcW w:w="375" w:type="pct"/>
            <w:noWrap/>
            <w:hideMark/>
          </w:tcPr>
          <w:p w:rsidR="000A3C4F" w:rsidRPr="000A3C4F" w:rsidRDefault="00972AB0"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800</w:t>
            </w:r>
          </w:p>
        </w:tc>
        <w:tc>
          <w:tcPr>
            <w:tcW w:w="328"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327"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281" w:type="pct"/>
            <w:noWrap/>
            <w:hideMark/>
          </w:tcPr>
          <w:p w:rsidR="000A3C4F" w:rsidRPr="000A3C4F" w:rsidRDefault="000A3C4F" w:rsidP="000A3C4F">
            <w:pPr>
              <w:rPr>
                <w:rFonts w:ascii="Times New Roman" w:eastAsia="Times New Roman" w:hAnsi="Times New Roman" w:cs="Times New Roman"/>
                <w:color w:val="000000"/>
                <w:sz w:val="24"/>
                <w:szCs w:val="24"/>
              </w:rPr>
            </w:pPr>
            <w:r w:rsidRPr="000A3C4F">
              <w:rPr>
                <w:rFonts w:ascii="Times New Roman" w:eastAsia="Times New Roman" w:hAnsi="Times New Roman" w:cs="Times New Roman"/>
                <w:color w:val="000000"/>
                <w:sz w:val="24"/>
                <w:szCs w:val="24"/>
              </w:rPr>
              <w:t> </w:t>
            </w:r>
          </w:p>
        </w:tc>
        <w:tc>
          <w:tcPr>
            <w:tcW w:w="468" w:type="pct"/>
            <w:noWrap/>
            <w:hideMark/>
          </w:tcPr>
          <w:p w:rsidR="000A3C4F" w:rsidRPr="000A3C4F" w:rsidRDefault="00D6101E"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6" w:type="pct"/>
            <w:noWrap/>
            <w:hideMark/>
          </w:tcPr>
          <w:p w:rsidR="00B77CFE" w:rsidRDefault="00B77CFE"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w:t>
            </w:r>
          </w:p>
          <w:p w:rsidR="000A3C4F" w:rsidRPr="000A3C4F" w:rsidRDefault="00B85011"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0A3C4F" w:rsidRPr="000A3C4F">
              <w:rPr>
                <w:rFonts w:ascii="Times New Roman" w:eastAsia="Times New Roman" w:hAnsi="Times New Roman" w:cs="Times New Roman"/>
                <w:color w:val="000000"/>
                <w:sz w:val="24"/>
                <w:szCs w:val="24"/>
              </w:rPr>
              <w:t>lasių vadovai</w:t>
            </w:r>
            <w:r w:rsidR="002D23A5">
              <w:rPr>
                <w:rFonts w:ascii="Times New Roman" w:eastAsia="Times New Roman" w:hAnsi="Times New Roman" w:cs="Times New Roman"/>
                <w:color w:val="000000"/>
                <w:sz w:val="24"/>
                <w:szCs w:val="24"/>
              </w:rPr>
              <w:t>,</w:t>
            </w:r>
          </w:p>
          <w:p w:rsidR="000A3C4F" w:rsidRPr="000A3C4F" w:rsidRDefault="00B85011" w:rsidP="000A3C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0A3C4F" w:rsidRPr="000A3C4F">
              <w:rPr>
                <w:rFonts w:ascii="Times New Roman" w:eastAsia="Times New Roman" w:hAnsi="Times New Roman" w:cs="Times New Roman"/>
                <w:color w:val="000000"/>
                <w:sz w:val="24"/>
                <w:szCs w:val="24"/>
              </w:rPr>
              <w:t>etodinių grupių vadovai</w:t>
            </w:r>
          </w:p>
        </w:tc>
      </w:tr>
    </w:tbl>
    <w:p w:rsidR="00C013E5" w:rsidRDefault="00C013E5" w:rsidP="00707BF4">
      <w:pPr>
        <w:spacing w:after="0"/>
        <w:rPr>
          <w:rFonts w:ascii="Times New Roman" w:hAnsi="Times New Roman" w:cs="Times New Roman"/>
          <w:b/>
          <w:sz w:val="24"/>
          <w:szCs w:val="24"/>
        </w:rPr>
      </w:pPr>
    </w:p>
    <w:tbl>
      <w:tblPr>
        <w:tblW w:w="5372" w:type="pct"/>
        <w:tblLayout w:type="fixed"/>
        <w:tblLook w:val="04A0" w:firstRow="1" w:lastRow="0" w:firstColumn="1" w:lastColumn="0" w:noHBand="0" w:noVBand="1"/>
      </w:tblPr>
      <w:tblGrid>
        <w:gridCol w:w="959"/>
        <w:gridCol w:w="3260"/>
        <w:gridCol w:w="3544"/>
        <w:gridCol w:w="1134"/>
        <w:gridCol w:w="990"/>
        <w:gridCol w:w="993"/>
        <w:gridCol w:w="852"/>
        <w:gridCol w:w="1415"/>
        <w:gridCol w:w="2130"/>
      </w:tblGrid>
      <w:tr w:rsidR="00EA3013" w:rsidRPr="00EA3013" w:rsidTr="007B1022">
        <w:trPr>
          <w:trHeight w:val="420"/>
        </w:trPr>
        <w:tc>
          <w:tcPr>
            <w:tcW w:w="3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013" w:rsidRPr="00EA3013" w:rsidRDefault="00EA3013" w:rsidP="00EA3013">
            <w:pPr>
              <w:spacing w:after="0" w:line="240" w:lineRule="auto"/>
              <w:jc w:val="center"/>
              <w:rPr>
                <w:rFonts w:ascii="Times New Roman" w:eastAsia="Times New Roman" w:hAnsi="Times New Roman" w:cs="Times New Roman"/>
                <w:b/>
                <w:color w:val="000000"/>
                <w:sz w:val="24"/>
                <w:szCs w:val="24"/>
              </w:rPr>
            </w:pPr>
            <w:r w:rsidRPr="00EA3013">
              <w:rPr>
                <w:rFonts w:ascii="Times New Roman" w:eastAsia="Times New Roman" w:hAnsi="Times New Roman" w:cs="Times New Roman"/>
                <w:b/>
                <w:color w:val="000000"/>
                <w:sz w:val="24"/>
                <w:szCs w:val="24"/>
              </w:rPr>
              <w:t>Eil. Nr.</w:t>
            </w:r>
          </w:p>
        </w:tc>
        <w:tc>
          <w:tcPr>
            <w:tcW w:w="10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013" w:rsidRPr="00EA3013" w:rsidRDefault="00EA3013" w:rsidP="00EA3013">
            <w:pPr>
              <w:spacing w:after="0" w:line="240" w:lineRule="auto"/>
              <w:jc w:val="center"/>
              <w:rPr>
                <w:rFonts w:ascii="Times New Roman" w:eastAsia="Times New Roman" w:hAnsi="Times New Roman" w:cs="Times New Roman"/>
                <w:b/>
                <w:color w:val="000000"/>
                <w:sz w:val="24"/>
                <w:szCs w:val="24"/>
              </w:rPr>
            </w:pPr>
            <w:r w:rsidRPr="00EA3013">
              <w:rPr>
                <w:rFonts w:ascii="Times New Roman" w:eastAsia="Times New Roman" w:hAnsi="Times New Roman" w:cs="Times New Roman"/>
                <w:b/>
                <w:color w:val="000000"/>
                <w:sz w:val="24"/>
                <w:szCs w:val="24"/>
              </w:rPr>
              <w:t>Priemonė</w:t>
            </w:r>
          </w:p>
        </w:tc>
        <w:tc>
          <w:tcPr>
            <w:tcW w:w="1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013" w:rsidRPr="00EA3013" w:rsidRDefault="00EA3013" w:rsidP="00EA3013">
            <w:pPr>
              <w:spacing w:after="0" w:line="240" w:lineRule="auto"/>
              <w:jc w:val="center"/>
              <w:rPr>
                <w:rFonts w:ascii="Times New Roman" w:eastAsia="Times New Roman" w:hAnsi="Times New Roman" w:cs="Times New Roman"/>
                <w:b/>
                <w:color w:val="000000"/>
                <w:sz w:val="24"/>
                <w:szCs w:val="24"/>
              </w:rPr>
            </w:pPr>
            <w:r w:rsidRPr="00EA3013">
              <w:rPr>
                <w:rFonts w:ascii="Times New Roman" w:eastAsia="Times New Roman" w:hAnsi="Times New Roman" w:cs="Times New Roman"/>
                <w:b/>
                <w:color w:val="000000"/>
                <w:sz w:val="24"/>
                <w:szCs w:val="24"/>
              </w:rPr>
              <w:t>Matavimo rodiklis / Rezultatas</w:t>
            </w:r>
          </w:p>
        </w:tc>
        <w:tc>
          <w:tcPr>
            <w:tcW w:w="1299" w:type="pct"/>
            <w:gridSpan w:val="4"/>
            <w:tcBorders>
              <w:top w:val="single" w:sz="4" w:space="0" w:color="auto"/>
              <w:left w:val="nil"/>
              <w:bottom w:val="single" w:sz="4" w:space="0" w:color="auto"/>
              <w:right w:val="single" w:sz="4" w:space="0" w:color="auto"/>
            </w:tcBorders>
            <w:shd w:val="clear" w:color="auto" w:fill="auto"/>
            <w:noWrap/>
            <w:vAlign w:val="center"/>
            <w:hideMark/>
          </w:tcPr>
          <w:p w:rsidR="00EA3013" w:rsidRPr="00EA3013" w:rsidRDefault="00EA3013" w:rsidP="00EA3013">
            <w:pPr>
              <w:spacing w:after="0" w:line="240" w:lineRule="auto"/>
              <w:jc w:val="center"/>
              <w:rPr>
                <w:rFonts w:ascii="Times New Roman" w:eastAsia="Times New Roman" w:hAnsi="Times New Roman" w:cs="Times New Roman"/>
                <w:b/>
                <w:color w:val="000000"/>
                <w:sz w:val="24"/>
                <w:szCs w:val="24"/>
              </w:rPr>
            </w:pPr>
            <w:r w:rsidRPr="00EA3013">
              <w:rPr>
                <w:rFonts w:ascii="Times New Roman" w:eastAsia="Times New Roman" w:hAnsi="Times New Roman" w:cs="Times New Roman"/>
                <w:b/>
                <w:color w:val="000000"/>
                <w:sz w:val="24"/>
                <w:szCs w:val="24"/>
              </w:rPr>
              <w:t>Preli</w:t>
            </w:r>
            <w:r w:rsidR="0003369C">
              <w:rPr>
                <w:rFonts w:ascii="Times New Roman" w:eastAsia="Times New Roman" w:hAnsi="Times New Roman" w:cs="Times New Roman"/>
                <w:b/>
                <w:color w:val="000000"/>
                <w:sz w:val="24"/>
                <w:szCs w:val="24"/>
              </w:rPr>
              <w:t>minarus lėšų poreikis (EUR</w:t>
            </w:r>
            <w:r w:rsidRPr="00EA3013">
              <w:rPr>
                <w:rFonts w:ascii="Times New Roman" w:eastAsia="Times New Roman" w:hAnsi="Times New Roman" w:cs="Times New Roman"/>
                <w:b/>
                <w:color w:val="000000"/>
                <w:sz w:val="24"/>
                <w:szCs w:val="24"/>
              </w:rPr>
              <w:t>)</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013" w:rsidRPr="00EA3013" w:rsidRDefault="00EA3013" w:rsidP="00EA3013">
            <w:pPr>
              <w:spacing w:after="0" w:line="240" w:lineRule="auto"/>
              <w:jc w:val="center"/>
              <w:rPr>
                <w:rFonts w:ascii="Times New Roman" w:eastAsia="Times New Roman" w:hAnsi="Times New Roman" w:cs="Times New Roman"/>
                <w:b/>
                <w:color w:val="000000"/>
                <w:sz w:val="24"/>
                <w:szCs w:val="24"/>
              </w:rPr>
            </w:pPr>
            <w:r w:rsidRPr="00EA3013">
              <w:rPr>
                <w:rFonts w:ascii="Times New Roman" w:eastAsia="Times New Roman" w:hAnsi="Times New Roman" w:cs="Times New Roman"/>
                <w:b/>
                <w:color w:val="000000"/>
                <w:sz w:val="24"/>
                <w:szCs w:val="24"/>
              </w:rPr>
              <w:t>Įgyvendinimo terminas</w:t>
            </w:r>
          </w:p>
        </w:tc>
        <w:tc>
          <w:tcPr>
            <w:tcW w:w="6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013" w:rsidRPr="00EA3013" w:rsidRDefault="00EA3013" w:rsidP="00EA3013">
            <w:pPr>
              <w:spacing w:after="0" w:line="240" w:lineRule="auto"/>
              <w:jc w:val="center"/>
              <w:rPr>
                <w:rFonts w:ascii="Times New Roman" w:eastAsia="Times New Roman" w:hAnsi="Times New Roman" w:cs="Times New Roman"/>
                <w:b/>
                <w:color w:val="000000"/>
                <w:sz w:val="24"/>
                <w:szCs w:val="24"/>
              </w:rPr>
            </w:pPr>
            <w:r w:rsidRPr="00EA3013">
              <w:rPr>
                <w:rFonts w:ascii="Times New Roman" w:eastAsia="Times New Roman" w:hAnsi="Times New Roman" w:cs="Times New Roman"/>
                <w:b/>
                <w:color w:val="000000"/>
                <w:sz w:val="24"/>
                <w:szCs w:val="24"/>
              </w:rPr>
              <w:t>Vykdytojai</w:t>
            </w:r>
          </w:p>
        </w:tc>
      </w:tr>
      <w:tr w:rsidR="00EA3013" w:rsidRPr="00EA3013" w:rsidTr="007B1022">
        <w:trPr>
          <w:trHeight w:val="540"/>
        </w:trPr>
        <w:tc>
          <w:tcPr>
            <w:tcW w:w="314" w:type="pct"/>
            <w:vMerge/>
            <w:tcBorders>
              <w:top w:val="single" w:sz="4" w:space="0" w:color="auto"/>
              <w:left w:val="single" w:sz="4" w:space="0" w:color="auto"/>
              <w:bottom w:val="single" w:sz="4" w:space="0" w:color="auto"/>
              <w:right w:val="single" w:sz="4" w:space="0" w:color="auto"/>
            </w:tcBorders>
            <w:vAlign w:val="center"/>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1067" w:type="pct"/>
            <w:vMerge/>
            <w:tcBorders>
              <w:top w:val="single" w:sz="4" w:space="0" w:color="auto"/>
              <w:left w:val="single" w:sz="4" w:space="0" w:color="auto"/>
              <w:bottom w:val="single" w:sz="4" w:space="0" w:color="auto"/>
              <w:right w:val="single" w:sz="4" w:space="0" w:color="auto"/>
            </w:tcBorders>
            <w:vAlign w:val="center"/>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1160" w:type="pct"/>
            <w:vMerge/>
            <w:tcBorders>
              <w:top w:val="single" w:sz="4" w:space="0" w:color="auto"/>
              <w:left w:val="single" w:sz="4" w:space="0" w:color="auto"/>
              <w:bottom w:val="single" w:sz="4" w:space="0" w:color="auto"/>
              <w:right w:val="single" w:sz="4" w:space="0" w:color="auto"/>
            </w:tcBorders>
            <w:vAlign w:val="center"/>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371" w:type="pct"/>
            <w:tcBorders>
              <w:top w:val="nil"/>
              <w:left w:val="nil"/>
              <w:bottom w:val="single" w:sz="4" w:space="0" w:color="auto"/>
              <w:right w:val="single" w:sz="4" w:space="0" w:color="auto"/>
            </w:tcBorders>
            <w:shd w:val="clear" w:color="auto" w:fill="auto"/>
            <w:noWrap/>
            <w:vAlign w:val="bottom"/>
            <w:hideMark/>
          </w:tcPr>
          <w:p w:rsidR="00EA3013" w:rsidRPr="00EA3013" w:rsidRDefault="00EA3013" w:rsidP="00EA3013">
            <w:pPr>
              <w:spacing w:after="0" w:line="240" w:lineRule="auto"/>
              <w:jc w:val="center"/>
              <w:rPr>
                <w:rFonts w:ascii="Times New Roman" w:eastAsia="Times New Roman" w:hAnsi="Times New Roman" w:cs="Times New Roman"/>
                <w:b/>
                <w:color w:val="000000"/>
                <w:sz w:val="24"/>
                <w:szCs w:val="24"/>
              </w:rPr>
            </w:pPr>
            <w:r w:rsidRPr="00EA3013">
              <w:rPr>
                <w:rFonts w:ascii="Times New Roman" w:eastAsia="Times New Roman" w:hAnsi="Times New Roman" w:cs="Times New Roman"/>
                <w:b/>
                <w:color w:val="000000"/>
                <w:sz w:val="24"/>
                <w:szCs w:val="24"/>
              </w:rPr>
              <w:t>Mokinio krepšelis</w:t>
            </w:r>
          </w:p>
        </w:tc>
        <w:tc>
          <w:tcPr>
            <w:tcW w:w="324" w:type="pct"/>
            <w:tcBorders>
              <w:top w:val="nil"/>
              <w:left w:val="nil"/>
              <w:bottom w:val="single" w:sz="4" w:space="0" w:color="auto"/>
              <w:right w:val="single" w:sz="4" w:space="0" w:color="auto"/>
            </w:tcBorders>
            <w:shd w:val="clear" w:color="auto" w:fill="auto"/>
            <w:noWrap/>
            <w:vAlign w:val="bottom"/>
            <w:hideMark/>
          </w:tcPr>
          <w:p w:rsidR="00EA3013" w:rsidRPr="00EA3013" w:rsidRDefault="00EA3013" w:rsidP="00EA3013">
            <w:pPr>
              <w:spacing w:after="0" w:line="240" w:lineRule="auto"/>
              <w:jc w:val="center"/>
              <w:rPr>
                <w:rFonts w:ascii="Times New Roman" w:eastAsia="Times New Roman" w:hAnsi="Times New Roman" w:cs="Times New Roman"/>
                <w:b/>
                <w:color w:val="000000"/>
                <w:sz w:val="24"/>
                <w:szCs w:val="24"/>
              </w:rPr>
            </w:pPr>
            <w:r w:rsidRPr="00EA3013">
              <w:rPr>
                <w:rFonts w:ascii="Times New Roman" w:eastAsia="Times New Roman" w:hAnsi="Times New Roman" w:cs="Times New Roman"/>
                <w:b/>
                <w:color w:val="000000"/>
                <w:sz w:val="24"/>
                <w:szCs w:val="24"/>
              </w:rPr>
              <w:t>Savivaldybės</w:t>
            </w:r>
          </w:p>
        </w:tc>
        <w:tc>
          <w:tcPr>
            <w:tcW w:w="325" w:type="pct"/>
            <w:tcBorders>
              <w:top w:val="nil"/>
              <w:left w:val="nil"/>
              <w:bottom w:val="single" w:sz="4" w:space="0" w:color="auto"/>
              <w:right w:val="single" w:sz="4" w:space="0" w:color="auto"/>
            </w:tcBorders>
            <w:shd w:val="clear" w:color="auto" w:fill="auto"/>
            <w:noWrap/>
            <w:vAlign w:val="bottom"/>
            <w:hideMark/>
          </w:tcPr>
          <w:p w:rsidR="00EA3013" w:rsidRPr="00EA3013" w:rsidRDefault="00EA3013" w:rsidP="00EA3013">
            <w:pPr>
              <w:spacing w:after="0" w:line="240" w:lineRule="auto"/>
              <w:jc w:val="center"/>
              <w:rPr>
                <w:rFonts w:ascii="Times New Roman" w:eastAsia="Times New Roman" w:hAnsi="Times New Roman" w:cs="Times New Roman"/>
                <w:b/>
                <w:color w:val="000000"/>
                <w:sz w:val="24"/>
                <w:szCs w:val="24"/>
              </w:rPr>
            </w:pPr>
            <w:r w:rsidRPr="00EA3013">
              <w:rPr>
                <w:rFonts w:ascii="Times New Roman" w:eastAsia="Times New Roman" w:hAnsi="Times New Roman" w:cs="Times New Roman"/>
                <w:b/>
                <w:color w:val="000000"/>
                <w:sz w:val="24"/>
                <w:szCs w:val="24"/>
              </w:rPr>
              <w:t>ES</w:t>
            </w:r>
          </w:p>
        </w:tc>
        <w:tc>
          <w:tcPr>
            <w:tcW w:w="279" w:type="pct"/>
            <w:tcBorders>
              <w:top w:val="nil"/>
              <w:left w:val="nil"/>
              <w:bottom w:val="single" w:sz="4" w:space="0" w:color="auto"/>
              <w:right w:val="single" w:sz="4" w:space="0" w:color="auto"/>
            </w:tcBorders>
            <w:shd w:val="clear" w:color="auto" w:fill="auto"/>
            <w:noWrap/>
            <w:vAlign w:val="bottom"/>
            <w:hideMark/>
          </w:tcPr>
          <w:p w:rsidR="00EA3013" w:rsidRPr="00EA3013" w:rsidRDefault="00EA3013" w:rsidP="00EA3013">
            <w:pPr>
              <w:spacing w:after="0" w:line="240" w:lineRule="auto"/>
              <w:jc w:val="center"/>
              <w:rPr>
                <w:rFonts w:ascii="Times New Roman" w:eastAsia="Times New Roman" w:hAnsi="Times New Roman" w:cs="Times New Roman"/>
                <w:b/>
                <w:color w:val="000000"/>
                <w:sz w:val="24"/>
                <w:szCs w:val="24"/>
              </w:rPr>
            </w:pPr>
            <w:r w:rsidRPr="00EA3013">
              <w:rPr>
                <w:rFonts w:ascii="Times New Roman" w:eastAsia="Times New Roman" w:hAnsi="Times New Roman" w:cs="Times New Roman"/>
                <w:b/>
                <w:color w:val="000000"/>
                <w:sz w:val="24"/>
                <w:szCs w:val="24"/>
              </w:rPr>
              <w:t>Rėmėjai</w:t>
            </w: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r>
      <w:tr w:rsidR="00EA3013" w:rsidRPr="00EA3013" w:rsidTr="00AA0D49">
        <w:trPr>
          <w:trHeight w:val="312"/>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EA3013" w:rsidRPr="00707BF4" w:rsidRDefault="00573ACD" w:rsidP="00EA3013">
            <w:pPr>
              <w:spacing w:after="0" w:line="240" w:lineRule="auto"/>
              <w:rPr>
                <w:rFonts w:ascii="Times New Roman" w:eastAsia="Times New Roman" w:hAnsi="Times New Roman" w:cs="Times New Roman"/>
                <w:b/>
                <w:color w:val="000000"/>
                <w:sz w:val="24"/>
                <w:szCs w:val="24"/>
              </w:rPr>
            </w:pPr>
            <w:r w:rsidRPr="00707BF4">
              <w:rPr>
                <w:rFonts w:ascii="Times New Roman" w:eastAsia="Times New Roman" w:hAnsi="Times New Roman" w:cs="Times New Roman"/>
                <w:b/>
                <w:color w:val="000000"/>
                <w:sz w:val="24"/>
                <w:szCs w:val="24"/>
              </w:rPr>
              <w:t>1.</w:t>
            </w:r>
          </w:p>
        </w:tc>
        <w:tc>
          <w:tcPr>
            <w:tcW w:w="468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EA3013" w:rsidRPr="00EA3013" w:rsidRDefault="00EA3013" w:rsidP="00EA3013">
            <w:pPr>
              <w:spacing w:after="0" w:line="240" w:lineRule="auto"/>
              <w:rPr>
                <w:rFonts w:ascii="Times New Roman" w:eastAsia="Times New Roman" w:hAnsi="Times New Roman" w:cs="Times New Roman"/>
                <w:b/>
                <w:bCs/>
                <w:color w:val="000000"/>
                <w:sz w:val="24"/>
                <w:szCs w:val="24"/>
              </w:rPr>
            </w:pPr>
            <w:r w:rsidRPr="00EA3013">
              <w:rPr>
                <w:rFonts w:ascii="Times New Roman" w:eastAsia="Times New Roman" w:hAnsi="Times New Roman" w:cs="Times New Roman"/>
                <w:b/>
                <w:bCs/>
                <w:color w:val="000000"/>
                <w:sz w:val="24"/>
                <w:szCs w:val="24"/>
              </w:rPr>
              <w:t>TIKSLAS. Gerinti ugdymo proceso kokybę ir mokinių mokymosi pasiekimus</w:t>
            </w:r>
          </w:p>
        </w:tc>
      </w:tr>
      <w:tr w:rsidR="00EA3013" w:rsidRPr="00EA3013" w:rsidTr="00AA0D49">
        <w:trPr>
          <w:trHeight w:val="382"/>
        </w:trPr>
        <w:tc>
          <w:tcPr>
            <w:tcW w:w="314" w:type="pct"/>
            <w:tcBorders>
              <w:top w:val="nil"/>
              <w:left w:val="single" w:sz="4" w:space="0" w:color="auto"/>
              <w:bottom w:val="single" w:sz="4" w:space="0" w:color="auto"/>
              <w:right w:val="single" w:sz="4" w:space="0" w:color="auto"/>
            </w:tcBorders>
            <w:shd w:val="clear" w:color="auto" w:fill="auto"/>
            <w:noWrap/>
            <w:hideMark/>
          </w:tcPr>
          <w:p w:rsidR="00EA3013" w:rsidRPr="00707BF4" w:rsidRDefault="00EA3013" w:rsidP="00EA3013">
            <w:pPr>
              <w:spacing w:after="0" w:line="240" w:lineRule="auto"/>
              <w:rPr>
                <w:rFonts w:ascii="Times New Roman" w:eastAsia="Times New Roman" w:hAnsi="Times New Roman" w:cs="Times New Roman"/>
                <w:b/>
                <w:color w:val="000000"/>
                <w:sz w:val="24"/>
                <w:szCs w:val="24"/>
              </w:rPr>
            </w:pPr>
            <w:r w:rsidRPr="00707BF4">
              <w:rPr>
                <w:rFonts w:ascii="Times New Roman" w:eastAsia="Times New Roman" w:hAnsi="Times New Roman" w:cs="Times New Roman"/>
                <w:b/>
                <w:color w:val="000000"/>
                <w:sz w:val="24"/>
                <w:szCs w:val="24"/>
              </w:rPr>
              <w:t>1.4.</w:t>
            </w:r>
          </w:p>
        </w:tc>
        <w:tc>
          <w:tcPr>
            <w:tcW w:w="468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EA3013" w:rsidRPr="008821A7" w:rsidRDefault="00EA3013" w:rsidP="00EA3013">
            <w:pPr>
              <w:spacing w:after="0" w:line="240" w:lineRule="auto"/>
              <w:rPr>
                <w:rFonts w:ascii="Times New Roman" w:eastAsia="Times New Roman" w:hAnsi="Times New Roman" w:cs="Times New Roman"/>
                <w:bCs/>
                <w:color w:val="FF0000"/>
                <w:sz w:val="24"/>
                <w:szCs w:val="24"/>
              </w:rPr>
            </w:pPr>
            <w:r w:rsidRPr="00EA3013">
              <w:rPr>
                <w:rFonts w:ascii="Times New Roman" w:eastAsia="Times New Roman" w:hAnsi="Times New Roman" w:cs="Times New Roman"/>
                <w:b/>
                <w:bCs/>
                <w:color w:val="000000"/>
                <w:sz w:val="24"/>
                <w:szCs w:val="24"/>
              </w:rPr>
              <w:t xml:space="preserve">UŽDAVINYS. Skatinti pageidaujamą elgesį </w:t>
            </w:r>
            <w:r w:rsidRPr="009B12D1">
              <w:rPr>
                <w:rFonts w:ascii="Times New Roman" w:eastAsia="Times New Roman" w:hAnsi="Times New Roman" w:cs="Times New Roman"/>
                <w:b/>
                <w:bCs/>
                <w:sz w:val="24"/>
                <w:szCs w:val="24"/>
              </w:rPr>
              <w:t xml:space="preserve">integruojant </w:t>
            </w:r>
            <w:r w:rsidR="00A92F04" w:rsidRPr="009B12D1">
              <w:rPr>
                <w:rFonts w:ascii="Times New Roman" w:eastAsia="Times New Roman" w:hAnsi="Times New Roman" w:cs="Times New Roman"/>
                <w:b/>
                <w:bCs/>
                <w:sz w:val="24"/>
                <w:szCs w:val="24"/>
              </w:rPr>
              <w:t xml:space="preserve">socialinio emocinio ugdymo </w:t>
            </w:r>
            <w:r w:rsidR="008821A7" w:rsidRPr="009B12D1">
              <w:rPr>
                <w:rFonts w:ascii="Times New Roman" w:eastAsia="Times New Roman" w:hAnsi="Times New Roman" w:cs="Times New Roman"/>
                <w:b/>
                <w:bCs/>
                <w:sz w:val="24"/>
                <w:szCs w:val="24"/>
              </w:rPr>
              <w:t>programas</w:t>
            </w:r>
          </w:p>
        </w:tc>
      </w:tr>
      <w:tr w:rsidR="00EA3013" w:rsidRPr="00EA3013" w:rsidTr="007B1022">
        <w:trPr>
          <w:trHeight w:val="1935"/>
        </w:trPr>
        <w:tc>
          <w:tcPr>
            <w:tcW w:w="314" w:type="pct"/>
            <w:tcBorders>
              <w:top w:val="nil"/>
              <w:left w:val="single" w:sz="4" w:space="0" w:color="auto"/>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1.4.1.</w:t>
            </w:r>
          </w:p>
        </w:tc>
        <w:tc>
          <w:tcPr>
            <w:tcW w:w="1067"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Skatinti mokyklos savivaldos aktyvumą, ugdyti demokratines tradicijas per savivaldos veiklą</w:t>
            </w:r>
          </w:p>
        </w:tc>
        <w:tc>
          <w:tcPr>
            <w:tcW w:w="1160"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Padidės priklausymo bendruomenei ir didžiavimosi mokykla jausmas, ugdysis mokinių pilietinė branda</w:t>
            </w:r>
          </w:p>
        </w:tc>
        <w:tc>
          <w:tcPr>
            <w:tcW w:w="371"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324"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279"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463" w:type="pct"/>
            <w:tcBorders>
              <w:top w:val="nil"/>
              <w:left w:val="nil"/>
              <w:bottom w:val="single" w:sz="4" w:space="0" w:color="auto"/>
              <w:right w:val="single" w:sz="4" w:space="0" w:color="auto"/>
            </w:tcBorders>
            <w:shd w:val="clear" w:color="auto" w:fill="auto"/>
            <w:noWrap/>
            <w:hideMark/>
          </w:tcPr>
          <w:p w:rsidR="00EA3013" w:rsidRPr="00EA3013" w:rsidRDefault="00D6101E" w:rsidP="00EA30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96" w:type="pct"/>
            <w:tcBorders>
              <w:top w:val="nil"/>
              <w:left w:val="nil"/>
              <w:bottom w:val="single" w:sz="4" w:space="0" w:color="auto"/>
              <w:right w:val="single" w:sz="4" w:space="0" w:color="auto"/>
            </w:tcBorders>
            <w:shd w:val="clear" w:color="auto" w:fill="auto"/>
            <w:noWrap/>
            <w:hideMark/>
          </w:tcPr>
          <w:p w:rsidR="00EA3013" w:rsidRPr="00EA3013" w:rsidRDefault="00CD7F21" w:rsidP="00EA30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Mokinių</w:t>
            </w:r>
            <w:r w:rsidR="00E56EEE" w:rsidRPr="00E56EEE">
              <w:rPr>
                <w:rFonts w:ascii="Times New Roman" w:eastAsia="Times New Roman" w:hAnsi="Times New Roman" w:cs="Times New Roman"/>
                <w:sz w:val="24"/>
                <w:szCs w:val="24"/>
              </w:rPr>
              <w:t xml:space="preserve"> komiteto pirmininkas</w:t>
            </w:r>
            <w:r w:rsidR="002D23A5">
              <w:rPr>
                <w:rFonts w:ascii="Times New Roman" w:eastAsia="Times New Roman" w:hAnsi="Times New Roman" w:cs="Times New Roman"/>
                <w:color w:val="000000"/>
                <w:sz w:val="24"/>
                <w:szCs w:val="24"/>
              </w:rPr>
              <w:t>,</w:t>
            </w:r>
          </w:p>
          <w:p w:rsidR="00EA3013" w:rsidRPr="00EA3013" w:rsidRDefault="00FC7151" w:rsidP="00EA30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EA3013" w:rsidRPr="00EA3013">
              <w:rPr>
                <w:rFonts w:ascii="Times New Roman" w:eastAsia="Times New Roman" w:hAnsi="Times New Roman" w:cs="Times New Roman"/>
                <w:color w:val="000000"/>
                <w:sz w:val="24"/>
                <w:szCs w:val="24"/>
              </w:rPr>
              <w:t>lasių seniūnai</w:t>
            </w:r>
            <w:r w:rsidR="002D23A5">
              <w:rPr>
                <w:rFonts w:ascii="Times New Roman" w:eastAsia="Times New Roman" w:hAnsi="Times New Roman" w:cs="Times New Roman"/>
                <w:color w:val="000000"/>
                <w:sz w:val="24"/>
                <w:szCs w:val="24"/>
              </w:rPr>
              <w:t>,</w:t>
            </w:r>
          </w:p>
          <w:p w:rsidR="00EA3013" w:rsidRPr="00EA3013" w:rsidRDefault="00FC7151" w:rsidP="00EA30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EA3013" w:rsidRPr="00EA3013">
              <w:rPr>
                <w:rFonts w:ascii="Times New Roman" w:eastAsia="Times New Roman" w:hAnsi="Times New Roman" w:cs="Times New Roman"/>
                <w:color w:val="000000"/>
                <w:sz w:val="24"/>
                <w:szCs w:val="24"/>
              </w:rPr>
              <w:t>irektorius</w:t>
            </w:r>
            <w:r w:rsidR="002D23A5">
              <w:rPr>
                <w:rFonts w:ascii="Times New Roman" w:eastAsia="Times New Roman" w:hAnsi="Times New Roman" w:cs="Times New Roman"/>
                <w:color w:val="000000"/>
                <w:sz w:val="24"/>
                <w:szCs w:val="24"/>
              </w:rPr>
              <w:t>,</w:t>
            </w:r>
          </w:p>
          <w:p w:rsidR="00EA3013" w:rsidRPr="00EA3013" w:rsidRDefault="00FC7151" w:rsidP="00EA30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EA3013" w:rsidRPr="00EA3013">
              <w:rPr>
                <w:rFonts w:ascii="Times New Roman" w:eastAsia="Times New Roman" w:hAnsi="Times New Roman" w:cs="Times New Roman"/>
                <w:color w:val="000000"/>
                <w:sz w:val="24"/>
                <w:szCs w:val="24"/>
              </w:rPr>
              <w:t>ocialinis pedagogas</w:t>
            </w:r>
          </w:p>
        </w:tc>
      </w:tr>
      <w:tr w:rsidR="00EA3013" w:rsidRPr="00EA3013" w:rsidTr="007B1022">
        <w:trPr>
          <w:trHeight w:val="2218"/>
        </w:trPr>
        <w:tc>
          <w:tcPr>
            <w:tcW w:w="314" w:type="pct"/>
            <w:tcBorders>
              <w:top w:val="nil"/>
              <w:left w:val="single" w:sz="4" w:space="0" w:color="auto"/>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1.4.2.</w:t>
            </w:r>
          </w:p>
        </w:tc>
        <w:tc>
          <w:tcPr>
            <w:tcW w:w="1067"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Ugdyti mokinių socialinį atsakingumą per vaikų iniciatyvų klubo „Nenuoramos“</w:t>
            </w:r>
          </w:p>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veiklą</w:t>
            </w:r>
          </w:p>
        </w:tc>
        <w:tc>
          <w:tcPr>
            <w:tcW w:w="1160"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Įdomūs, originalūs, pasižymintys kūrybingais sprendimais „Nenuoramų“ klubo renginiai yra patrauklūs ir suburia bendruomenę</w:t>
            </w:r>
          </w:p>
        </w:tc>
        <w:tc>
          <w:tcPr>
            <w:tcW w:w="371"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324"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325"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279" w:type="pct"/>
            <w:tcBorders>
              <w:top w:val="nil"/>
              <w:left w:val="nil"/>
              <w:bottom w:val="single" w:sz="4" w:space="0" w:color="auto"/>
              <w:right w:val="single" w:sz="4" w:space="0" w:color="auto"/>
            </w:tcBorders>
            <w:shd w:val="clear" w:color="auto" w:fill="auto"/>
            <w:noWrap/>
            <w:hideMark/>
          </w:tcPr>
          <w:p w:rsidR="00EA3013" w:rsidRPr="00EA3013" w:rsidRDefault="00972AB0" w:rsidP="00EA30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463" w:type="pct"/>
            <w:tcBorders>
              <w:top w:val="nil"/>
              <w:left w:val="nil"/>
              <w:bottom w:val="single" w:sz="4" w:space="0" w:color="auto"/>
              <w:right w:val="single" w:sz="4" w:space="0" w:color="auto"/>
            </w:tcBorders>
            <w:shd w:val="clear" w:color="auto" w:fill="auto"/>
            <w:noWrap/>
            <w:hideMark/>
          </w:tcPr>
          <w:p w:rsidR="00EA3013" w:rsidRPr="00EA3013" w:rsidRDefault="00D6101E" w:rsidP="00EA30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96" w:type="pct"/>
            <w:tcBorders>
              <w:top w:val="nil"/>
              <w:left w:val="nil"/>
              <w:bottom w:val="single" w:sz="4" w:space="0" w:color="auto"/>
              <w:right w:val="single" w:sz="4" w:space="0" w:color="auto"/>
            </w:tcBorders>
            <w:shd w:val="clear" w:color="auto" w:fill="auto"/>
            <w:noWrap/>
            <w:hideMark/>
          </w:tcPr>
          <w:p w:rsidR="00EA3013" w:rsidRPr="00EA3013" w:rsidRDefault="00573ACD" w:rsidP="00EA30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Vaikų iniciatyvų klubo „Nenuoramos“</w:t>
            </w:r>
            <w:r w:rsidR="00EA3013" w:rsidRPr="00EA3013">
              <w:rPr>
                <w:rFonts w:ascii="Times New Roman" w:eastAsia="Times New Roman" w:hAnsi="Times New Roman" w:cs="Times New Roman"/>
                <w:color w:val="000000"/>
                <w:sz w:val="24"/>
                <w:szCs w:val="24"/>
              </w:rPr>
              <w:t xml:space="preserve"> vadovas</w:t>
            </w:r>
          </w:p>
        </w:tc>
      </w:tr>
      <w:tr w:rsidR="00EA3013" w:rsidRPr="00EA3013" w:rsidTr="007B1022">
        <w:trPr>
          <w:trHeight w:val="312"/>
        </w:trPr>
        <w:tc>
          <w:tcPr>
            <w:tcW w:w="314" w:type="pct"/>
            <w:tcBorders>
              <w:top w:val="nil"/>
              <w:left w:val="single" w:sz="4" w:space="0" w:color="auto"/>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1.4.3.</w:t>
            </w:r>
          </w:p>
        </w:tc>
        <w:tc>
          <w:tcPr>
            <w:tcW w:w="1067"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Puoselėti senąsias tradicijas ir kurti naujas, šiuolaikiškas</w:t>
            </w:r>
          </w:p>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1160"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Šalia tradicinių mokyklos renginių atsiras nauji</w:t>
            </w:r>
            <w:r w:rsidR="00573ACD">
              <w:rPr>
                <w:rFonts w:ascii="Times New Roman" w:eastAsia="Times New Roman" w:hAnsi="Times New Roman" w:cs="Times New Roman"/>
                <w:color w:val="000000"/>
                <w:sz w:val="24"/>
                <w:szCs w:val="24"/>
              </w:rPr>
              <w:t>,</w:t>
            </w:r>
            <w:r w:rsidRPr="00EA3013">
              <w:rPr>
                <w:rFonts w:ascii="Times New Roman" w:eastAsia="Times New Roman" w:hAnsi="Times New Roman" w:cs="Times New Roman"/>
                <w:color w:val="000000"/>
                <w:sz w:val="24"/>
                <w:szCs w:val="24"/>
              </w:rPr>
              <w:t xml:space="preserve"> tradicija tapsiantys renginiai ir projektai.</w:t>
            </w:r>
            <w:r w:rsidRPr="00EA3013">
              <w:rPr>
                <w:rFonts w:ascii="Times New Roman" w:eastAsia="Calibri" w:hAnsi="Times New Roman" w:cs="Times New Roman"/>
                <w:sz w:val="24"/>
                <w:lang w:eastAsia="en-US"/>
              </w:rPr>
              <w:t xml:space="preserve"> Stiprės tapatumo su mokyk</w:t>
            </w:r>
            <w:r w:rsidR="00573ACD">
              <w:rPr>
                <w:rFonts w:ascii="Times New Roman" w:eastAsia="Calibri" w:hAnsi="Times New Roman" w:cs="Times New Roman"/>
                <w:sz w:val="24"/>
                <w:lang w:eastAsia="en-US"/>
              </w:rPr>
              <w:t>la jausmas, bus tęsiamos savitos</w:t>
            </w:r>
            <w:r w:rsidRPr="00EA3013">
              <w:rPr>
                <w:rFonts w:ascii="Times New Roman" w:eastAsia="Calibri" w:hAnsi="Times New Roman" w:cs="Times New Roman"/>
                <w:sz w:val="24"/>
                <w:lang w:eastAsia="en-US"/>
              </w:rPr>
              <w:t xml:space="preserve"> mokyklos tradicijos</w:t>
            </w:r>
          </w:p>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371"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324"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279"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463" w:type="pct"/>
            <w:tcBorders>
              <w:top w:val="nil"/>
              <w:left w:val="nil"/>
              <w:bottom w:val="single" w:sz="4" w:space="0" w:color="auto"/>
              <w:right w:val="single" w:sz="4" w:space="0" w:color="auto"/>
            </w:tcBorders>
            <w:shd w:val="clear" w:color="auto" w:fill="auto"/>
            <w:noWrap/>
            <w:hideMark/>
          </w:tcPr>
          <w:p w:rsidR="00EA3013" w:rsidRPr="00EA3013" w:rsidRDefault="00D6101E" w:rsidP="00EA30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96"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jc w:val="both"/>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Neformaliojo švietimo būrelių vadovai,</w:t>
            </w:r>
          </w:p>
          <w:p w:rsidR="00EA3013" w:rsidRPr="009B12D1" w:rsidRDefault="00726F8F" w:rsidP="00EA30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w:t>
            </w:r>
            <w:r w:rsidR="00EA3013" w:rsidRPr="00EA3013">
              <w:rPr>
                <w:rFonts w:ascii="Times New Roman" w:eastAsia="Times New Roman" w:hAnsi="Times New Roman" w:cs="Times New Roman"/>
                <w:color w:val="000000"/>
                <w:sz w:val="24"/>
                <w:szCs w:val="24"/>
              </w:rPr>
              <w:t>lasių</w:t>
            </w:r>
            <w:r>
              <w:rPr>
                <w:rFonts w:ascii="Times New Roman" w:eastAsia="Times New Roman" w:hAnsi="Times New Roman" w:cs="Times New Roman"/>
                <w:color w:val="000000"/>
                <w:sz w:val="24"/>
                <w:szCs w:val="24"/>
              </w:rPr>
              <w:t xml:space="preserve"> </w:t>
            </w:r>
            <w:r w:rsidR="00FC7151" w:rsidRPr="009B12D1">
              <w:rPr>
                <w:rFonts w:ascii="Times New Roman" w:eastAsia="Times New Roman" w:hAnsi="Times New Roman" w:cs="Times New Roman"/>
                <w:sz w:val="24"/>
                <w:szCs w:val="24"/>
              </w:rPr>
              <w:t>vadovai</w:t>
            </w:r>
            <w:r w:rsidR="00EA3013" w:rsidRPr="009B12D1">
              <w:rPr>
                <w:rFonts w:ascii="Times New Roman" w:eastAsia="Times New Roman" w:hAnsi="Times New Roman" w:cs="Times New Roman"/>
                <w:sz w:val="24"/>
                <w:szCs w:val="24"/>
              </w:rPr>
              <w:t>,</w:t>
            </w:r>
          </w:p>
          <w:p w:rsidR="007362AE" w:rsidRPr="00EA3013" w:rsidRDefault="00FC7151" w:rsidP="00EA30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 p</w:t>
            </w:r>
            <w:r w:rsidR="00B77CFE">
              <w:rPr>
                <w:rFonts w:ascii="Times New Roman" w:eastAsia="Times New Roman" w:hAnsi="Times New Roman" w:cs="Times New Roman"/>
                <w:color w:val="000000"/>
                <w:sz w:val="24"/>
                <w:szCs w:val="24"/>
              </w:rPr>
              <w:t>avaduotojas</w:t>
            </w:r>
            <w:r w:rsidR="00EA3013" w:rsidRPr="00EA3013">
              <w:rPr>
                <w:rFonts w:ascii="Times New Roman" w:eastAsia="Times New Roman" w:hAnsi="Times New Roman" w:cs="Times New Roman"/>
                <w:color w:val="000000"/>
                <w:sz w:val="24"/>
                <w:szCs w:val="24"/>
              </w:rPr>
              <w:t xml:space="preserve"> ugdymui</w:t>
            </w:r>
          </w:p>
        </w:tc>
      </w:tr>
      <w:tr w:rsidR="00EA3013" w:rsidRPr="00EA3013" w:rsidTr="007B1022">
        <w:trPr>
          <w:trHeight w:val="312"/>
        </w:trPr>
        <w:tc>
          <w:tcPr>
            <w:tcW w:w="314" w:type="pct"/>
            <w:tcBorders>
              <w:top w:val="nil"/>
              <w:left w:val="single" w:sz="4" w:space="0" w:color="auto"/>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1.4.4.</w:t>
            </w:r>
          </w:p>
        </w:tc>
        <w:tc>
          <w:tcPr>
            <w:tcW w:w="1067"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autoSpaceDE w:val="0"/>
              <w:autoSpaceDN w:val="0"/>
              <w:adjustRightInd w:val="0"/>
              <w:spacing w:after="0" w:line="240" w:lineRule="auto"/>
              <w:rPr>
                <w:rFonts w:ascii="Times New Roman" w:eastAsia="Calibri" w:hAnsi="Times New Roman" w:cs="Times New Roman"/>
                <w:sz w:val="24"/>
                <w:szCs w:val="24"/>
                <w:lang w:eastAsia="en-US"/>
              </w:rPr>
            </w:pPr>
            <w:r w:rsidRPr="00EA3013">
              <w:rPr>
                <w:rFonts w:ascii="Times New Roman" w:eastAsia="Times New Roman" w:hAnsi="Times New Roman" w:cs="Times New Roman"/>
                <w:color w:val="000000"/>
                <w:sz w:val="24"/>
                <w:szCs w:val="24"/>
              </w:rPr>
              <w:t>Tobulinti  </w:t>
            </w:r>
            <w:r w:rsidRPr="00EA3013">
              <w:rPr>
                <w:rFonts w:ascii="Times New Roman" w:eastAsia="Calibri" w:hAnsi="Times New Roman" w:cs="Times New Roman"/>
                <w:sz w:val="24"/>
                <w:szCs w:val="24"/>
                <w:lang w:eastAsia="en-US"/>
              </w:rPr>
              <w:t>vientisos,</w:t>
            </w:r>
          </w:p>
          <w:p w:rsidR="00EA3013" w:rsidRPr="00EA3013" w:rsidRDefault="00EA3013" w:rsidP="00EA3013">
            <w:pPr>
              <w:autoSpaceDE w:val="0"/>
              <w:autoSpaceDN w:val="0"/>
              <w:adjustRightInd w:val="0"/>
              <w:spacing w:after="0" w:line="240" w:lineRule="auto"/>
              <w:rPr>
                <w:rFonts w:ascii="Times New Roman" w:eastAsia="Calibri" w:hAnsi="Times New Roman" w:cs="Times New Roman"/>
                <w:sz w:val="24"/>
                <w:szCs w:val="24"/>
                <w:lang w:eastAsia="en-US"/>
              </w:rPr>
            </w:pPr>
            <w:r w:rsidRPr="00EA3013">
              <w:rPr>
                <w:rFonts w:ascii="Times New Roman" w:eastAsia="Calibri" w:hAnsi="Times New Roman" w:cs="Times New Roman"/>
                <w:sz w:val="24"/>
                <w:szCs w:val="24"/>
                <w:lang w:eastAsia="en-US"/>
              </w:rPr>
              <w:t>kokybiškos ir savalaikės</w:t>
            </w:r>
          </w:p>
          <w:p w:rsidR="00EA3013" w:rsidRPr="00EA3013" w:rsidRDefault="00573ACD" w:rsidP="00EA3013">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socialinės, psichologinės, </w:t>
            </w:r>
            <w:r w:rsidR="00EA3013" w:rsidRPr="00EA3013">
              <w:rPr>
                <w:rFonts w:ascii="Times New Roman" w:eastAsia="Calibri" w:hAnsi="Times New Roman" w:cs="Times New Roman"/>
                <w:sz w:val="24"/>
                <w:szCs w:val="24"/>
                <w:lang w:eastAsia="en-US"/>
              </w:rPr>
              <w:t>pedagoginės</w:t>
            </w:r>
          </w:p>
          <w:p w:rsidR="00EA3013" w:rsidRPr="00EA3013" w:rsidRDefault="00EA3013" w:rsidP="00EA3013">
            <w:pPr>
              <w:autoSpaceDE w:val="0"/>
              <w:autoSpaceDN w:val="0"/>
              <w:adjustRightInd w:val="0"/>
              <w:spacing w:after="0" w:line="240" w:lineRule="auto"/>
              <w:rPr>
                <w:rFonts w:ascii="Times New Roman" w:eastAsia="Calibri" w:hAnsi="Times New Roman" w:cs="Times New Roman"/>
                <w:sz w:val="24"/>
                <w:szCs w:val="24"/>
                <w:lang w:eastAsia="en-US"/>
              </w:rPr>
            </w:pPr>
            <w:r w:rsidRPr="00EA3013">
              <w:rPr>
                <w:rFonts w:ascii="Times New Roman" w:eastAsia="Calibri" w:hAnsi="Times New Roman" w:cs="Times New Roman"/>
                <w:sz w:val="24"/>
                <w:szCs w:val="24"/>
                <w:lang w:eastAsia="en-US"/>
              </w:rPr>
              <w:t>pagalbos</w:t>
            </w:r>
          </w:p>
          <w:p w:rsidR="00EA3013" w:rsidRPr="00EA3013" w:rsidRDefault="00EA3013" w:rsidP="00EA3013">
            <w:pPr>
              <w:autoSpaceDE w:val="0"/>
              <w:autoSpaceDN w:val="0"/>
              <w:adjustRightInd w:val="0"/>
              <w:spacing w:after="0" w:line="240" w:lineRule="auto"/>
              <w:rPr>
                <w:rFonts w:ascii="Times New Roman" w:eastAsia="Calibri" w:hAnsi="Times New Roman" w:cs="Times New Roman"/>
                <w:sz w:val="24"/>
                <w:szCs w:val="24"/>
                <w:lang w:eastAsia="en-US"/>
              </w:rPr>
            </w:pPr>
            <w:r w:rsidRPr="00EA3013">
              <w:rPr>
                <w:rFonts w:ascii="Times New Roman" w:eastAsia="Calibri" w:hAnsi="Times New Roman" w:cs="Times New Roman"/>
                <w:sz w:val="24"/>
                <w:szCs w:val="24"/>
                <w:lang w:eastAsia="en-US"/>
              </w:rPr>
              <w:t>teikimo sistemą</w:t>
            </w:r>
          </w:p>
        </w:tc>
        <w:tc>
          <w:tcPr>
            <w:tcW w:w="1160"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autoSpaceDE w:val="0"/>
              <w:autoSpaceDN w:val="0"/>
              <w:adjustRightInd w:val="0"/>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lastRenderedPageBreak/>
              <w:t>Įgyvendinamos SEU programos:</w:t>
            </w:r>
          </w:p>
          <w:p w:rsidR="00EA3013" w:rsidRPr="00EA3013" w:rsidRDefault="00573ACD" w:rsidP="00EA3013">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„Zipio d</w:t>
            </w:r>
            <w:r w:rsidR="00EA3013" w:rsidRPr="00EA3013">
              <w:rPr>
                <w:rFonts w:ascii="Times New Roman" w:eastAsia="Times New Roman" w:hAnsi="Times New Roman" w:cs="Times New Roman"/>
                <w:color w:val="000000"/>
                <w:sz w:val="24"/>
                <w:szCs w:val="24"/>
              </w:rPr>
              <w:t>raugai“,</w:t>
            </w:r>
          </w:p>
          <w:p w:rsidR="00EA3013" w:rsidRPr="00EA3013" w:rsidRDefault="00EA3013" w:rsidP="00EA3013">
            <w:pPr>
              <w:autoSpaceDE w:val="0"/>
              <w:autoSpaceDN w:val="0"/>
              <w:adjustRightInd w:val="0"/>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lastRenderedPageBreak/>
              <w:t>„Antras žingsnis“,</w:t>
            </w:r>
          </w:p>
          <w:p w:rsidR="00EA3013" w:rsidRPr="00EA3013" w:rsidRDefault="003A2AB1" w:rsidP="00EA3013">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A3013" w:rsidRPr="00EA3013">
              <w:rPr>
                <w:rFonts w:ascii="Times New Roman" w:eastAsia="Times New Roman" w:hAnsi="Times New Roman" w:cs="Times New Roman"/>
                <w:color w:val="000000"/>
                <w:sz w:val="24"/>
                <w:szCs w:val="24"/>
              </w:rPr>
              <w:t>Lions quest</w:t>
            </w:r>
            <w:r w:rsidR="00573ACD">
              <w:rPr>
                <w:rFonts w:ascii="Times New Roman" w:eastAsia="Times New Roman" w:hAnsi="Times New Roman" w:cs="Times New Roman"/>
                <w:color w:val="000000"/>
                <w:sz w:val="24"/>
                <w:szCs w:val="24"/>
              </w:rPr>
              <w:t xml:space="preserve"> − </w:t>
            </w:r>
            <w:r w:rsidR="00EA3013" w:rsidRPr="00EA3013">
              <w:rPr>
                <w:rFonts w:ascii="Times New Roman" w:eastAsia="Times New Roman" w:hAnsi="Times New Roman" w:cs="Times New Roman"/>
                <w:color w:val="000000"/>
                <w:sz w:val="24"/>
                <w:szCs w:val="24"/>
              </w:rPr>
              <w:t>paauglystės kryžkelės“.</w:t>
            </w:r>
          </w:p>
          <w:p w:rsidR="00EA3013" w:rsidRPr="00EA3013" w:rsidRDefault="00EA3013" w:rsidP="00EA3013">
            <w:pPr>
              <w:autoSpaceDE w:val="0"/>
              <w:autoSpaceDN w:val="0"/>
              <w:adjustRightInd w:val="0"/>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Vyk</w:t>
            </w:r>
            <w:r w:rsidR="00573ACD">
              <w:rPr>
                <w:rFonts w:ascii="Times New Roman" w:eastAsia="Times New Roman" w:hAnsi="Times New Roman" w:cs="Times New Roman"/>
                <w:color w:val="000000"/>
                <w:sz w:val="24"/>
                <w:szCs w:val="24"/>
              </w:rPr>
              <w:t xml:space="preserve">domos prevencinės programos − </w:t>
            </w:r>
            <w:r w:rsidRPr="00EA3013">
              <w:rPr>
                <w:rFonts w:ascii="Times New Roman" w:eastAsia="Times New Roman" w:hAnsi="Times New Roman" w:cs="Times New Roman"/>
                <w:color w:val="000000"/>
                <w:sz w:val="24"/>
                <w:szCs w:val="24"/>
              </w:rPr>
              <w:t>Psichoaktyviųjų medžiagų vartojimo prevencijos programa „Gyvai“.</w:t>
            </w:r>
          </w:p>
          <w:p w:rsidR="00C96994" w:rsidRPr="009B12D1" w:rsidRDefault="00C96994" w:rsidP="00EA3013">
            <w:pPr>
              <w:autoSpaceDE w:val="0"/>
              <w:autoSpaceDN w:val="0"/>
              <w:adjustRightInd w:val="0"/>
              <w:spacing w:after="0" w:line="240" w:lineRule="auto"/>
              <w:rPr>
                <w:rFonts w:ascii="Times New Roman" w:eastAsia="Times New Roman" w:hAnsi="Times New Roman" w:cs="Times New Roman"/>
                <w:strike/>
                <w:sz w:val="24"/>
                <w:szCs w:val="24"/>
              </w:rPr>
            </w:pPr>
            <w:r w:rsidRPr="009B12D1">
              <w:rPr>
                <w:rFonts w:ascii="Times New Roman" w:eastAsia="Times New Roman" w:hAnsi="Times New Roman" w:cs="Times New Roman"/>
                <w:sz w:val="24"/>
                <w:szCs w:val="24"/>
              </w:rPr>
              <w:t>Integruojama „</w:t>
            </w:r>
            <w:r w:rsidR="00EA3013" w:rsidRPr="009B12D1">
              <w:rPr>
                <w:rFonts w:ascii="Times New Roman" w:eastAsia="Times New Roman" w:hAnsi="Times New Roman" w:cs="Times New Roman"/>
                <w:sz w:val="24"/>
                <w:szCs w:val="24"/>
              </w:rPr>
              <w:t xml:space="preserve"> </w:t>
            </w:r>
            <w:r w:rsidRPr="009B12D1">
              <w:rPr>
                <w:rFonts w:ascii="Times New Roman" w:eastAsia="Times New Roman" w:hAnsi="Times New Roman" w:cs="Times New Roman"/>
                <w:sz w:val="24"/>
                <w:szCs w:val="24"/>
              </w:rPr>
              <w:t>Ugdymo</w:t>
            </w:r>
            <w:r w:rsidR="003A2AB1" w:rsidRPr="009B12D1">
              <w:rPr>
                <w:rFonts w:ascii="Times New Roman" w:eastAsia="Times New Roman" w:hAnsi="Times New Roman" w:cs="Times New Roman"/>
                <w:sz w:val="24"/>
                <w:szCs w:val="24"/>
              </w:rPr>
              <w:t xml:space="preserve"> karjerai </w:t>
            </w:r>
            <w:r w:rsidRPr="009B12D1">
              <w:rPr>
                <w:rFonts w:ascii="Times New Roman" w:eastAsia="Times New Roman" w:hAnsi="Times New Roman" w:cs="Times New Roman"/>
                <w:sz w:val="24"/>
                <w:szCs w:val="24"/>
              </w:rPr>
              <w:t>programa“.</w:t>
            </w:r>
          </w:p>
          <w:p w:rsidR="00EA3013" w:rsidRPr="00EA3013" w:rsidRDefault="00C96994" w:rsidP="00EA3013">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Organizuota projekte</w:t>
            </w:r>
            <w:r w:rsidR="00EA3013" w:rsidRPr="00EA3013">
              <w:rPr>
                <w:rFonts w:ascii="Times New Roman" w:eastAsia="Times New Roman" w:hAnsi="Times New Roman" w:cs="Times New Roman"/>
                <w:color w:val="000000"/>
                <w:sz w:val="24"/>
                <w:szCs w:val="24"/>
              </w:rPr>
              <w:t xml:space="preserve"> „Mega giga sveikata“</w:t>
            </w:r>
            <w:r w:rsidR="009B12D1">
              <w:rPr>
                <w:rFonts w:ascii="Times New Roman" w:eastAsia="Times New Roman" w:hAnsi="Times New Roman" w:cs="Times New Roman"/>
                <w:color w:val="000000"/>
                <w:sz w:val="24"/>
                <w:szCs w:val="24"/>
              </w:rPr>
              <w:t xml:space="preserve"> numatyta </w:t>
            </w:r>
            <w:r>
              <w:rPr>
                <w:rFonts w:ascii="Times New Roman" w:eastAsia="Times New Roman" w:hAnsi="Times New Roman" w:cs="Times New Roman"/>
                <w:color w:val="000000"/>
                <w:sz w:val="24"/>
                <w:szCs w:val="24"/>
              </w:rPr>
              <w:t xml:space="preserve">veikla. </w:t>
            </w:r>
          </w:p>
        </w:tc>
        <w:tc>
          <w:tcPr>
            <w:tcW w:w="371"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lastRenderedPageBreak/>
              <w:t> </w:t>
            </w:r>
          </w:p>
        </w:tc>
        <w:tc>
          <w:tcPr>
            <w:tcW w:w="324"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325"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279"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463" w:type="pct"/>
            <w:tcBorders>
              <w:top w:val="nil"/>
              <w:left w:val="nil"/>
              <w:bottom w:val="single" w:sz="4" w:space="0" w:color="auto"/>
              <w:right w:val="single" w:sz="4" w:space="0" w:color="auto"/>
            </w:tcBorders>
            <w:shd w:val="clear" w:color="auto" w:fill="auto"/>
            <w:noWrap/>
            <w:hideMark/>
          </w:tcPr>
          <w:p w:rsidR="00EA3013" w:rsidRPr="00EA3013" w:rsidRDefault="00D6101E" w:rsidP="00EA30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96"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jc w:val="both"/>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xml:space="preserve">VGK, </w:t>
            </w:r>
          </w:p>
          <w:p w:rsidR="00EA3013" w:rsidRPr="00EA3013" w:rsidRDefault="003A2AB1" w:rsidP="00EA30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EA3013" w:rsidRPr="00EA3013">
              <w:rPr>
                <w:rFonts w:ascii="Times New Roman" w:eastAsia="Times New Roman" w:hAnsi="Times New Roman" w:cs="Times New Roman"/>
                <w:color w:val="000000"/>
                <w:sz w:val="24"/>
                <w:szCs w:val="24"/>
              </w:rPr>
              <w:t xml:space="preserve">ocialinis </w:t>
            </w:r>
            <w:r w:rsidR="00EA3013" w:rsidRPr="00EA3013">
              <w:rPr>
                <w:rFonts w:ascii="Times New Roman" w:eastAsia="Times New Roman" w:hAnsi="Times New Roman" w:cs="Times New Roman"/>
                <w:color w:val="000000"/>
                <w:sz w:val="24"/>
                <w:szCs w:val="24"/>
              </w:rPr>
              <w:lastRenderedPageBreak/>
              <w:t>pedagogas</w:t>
            </w:r>
            <w:r w:rsidR="00D7024D">
              <w:rPr>
                <w:rFonts w:ascii="Times New Roman" w:eastAsia="Times New Roman" w:hAnsi="Times New Roman" w:cs="Times New Roman"/>
                <w:color w:val="000000"/>
                <w:sz w:val="24"/>
                <w:szCs w:val="24"/>
              </w:rPr>
              <w:t>,</w:t>
            </w:r>
          </w:p>
          <w:p w:rsidR="00EA3013" w:rsidRPr="00EA3013" w:rsidRDefault="003A2AB1" w:rsidP="00EA30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D7024D">
              <w:rPr>
                <w:rFonts w:ascii="Times New Roman" w:eastAsia="Times New Roman" w:hAnsi="Times New Roman" w:cs="Times New Roman"/>
                <w:color w:val="000000"/>
                <w:sz w:val="24"/>
                <w:szCs w:val="24"/>
              </w:rPr>
              <w:t>lasių vado</w:t>
            </w:r>
            <w:r w:rsidR="00EA3013" w:rsidRPr="00EA3013">
              <w:rPr>
                <w:rFonts w:ascii="Times New Roman" w:eastAsia="Times New Roman" w:hAnsi="Times New Roman" w:cs="Times New Roman"/>
                <w:color w:val="000000"/>
                <w:sz w:val="24"/>
                <w:szCs w:val="24"/>
              </w:rPr>
              <w:t>vų metodinė grupė</w:t>
            </w:r>
          </w:p>
        </w:tc>
      </w:tr>
      <w:tr w:rsidR="00EA3013" w:rsidRPr="00EA3013" w:rsidTr="007B1022">
        <w:trPr>
          <w:trHeight w:val="312"/>
        </w:trPr>
        <w:tc>
          <w:tcPr>
            <w:tcW w:w="314" w:type="pct"/>
            <w:tcBorders>
              <w:top w:val="nil"/>
              <w:left w:val="single" w:sz="4" w:space="0" w:color="auto"/>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lastRenderedPageBreak/>
              <w:t>1.4.5.</w:t>
            </w:r>
          </w:p>
        </w:tc>
        <w:tc>
          <w:tcPr>
            <w:tcW w:w="1067"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Skatinti  </w:t>
            </w:r>
            <w:r w:rsidRPr="00EA3013">
              <w:rPr>
                <w:rFonts w:ascii="Times New Roman" w:eastAsia="Calibri" w:hAnsi="Times New Roman" w:cs="Times New Roman"/>
                <w:color w:val="000000"/>
                <w:sz w:val="24"/>
                <w:szCs w:val="24"/>
                <w:lang w:eastAsia="en-US"/>
              </w:rPr>
              <w:t>gerosios patirties sklaidą</w:t>
            </w:r>
            <w:r w:rsidR="00D7024D">
              <w:rPr>
                <w:rFonts w:ascii="Times New Roman" w:eastAsia="Calibri" w:hAnsi="Times New Roman" w:cs="Times New Roman"/>
                <w:color w:val="000000"/>
                <w:sz w:val="24"/>
                <w:szCs w:val="24"/>
                <w:lang w:eastAsia="en-US"/>
              </w:rPr>
              <w:t xml:space="preserve"> </w:t>
            </w:r>
            <w:r w:rsidRPr="00EA3013">
              <w:rPr>
                <w:rFonts w:ascii="Times New Roman" w:eastAsia="Calibri" w:hAnsi="Times New Roman" w:cs="Times New Roman"/>
                <w:color w:val="000000"/>
                <w:sz w:val="24"/>
                <w:szCs w:val="24"/>
                <w:lang w:eastAsia="en-US"/>
              </w:rPr>
              <w:t>−</w:t>
            </w:r>
            <w:r w:rsidR="00D7024D">
              <w:rPr>
                <w:rFonts w:ascii="Times New Roman" w:eastAsia="Calibri" w:hAnsi="Times New Roman" w:cs="Times New Roman"/>
                <w:color w:val="000000"/>
                <w:sz w:val="24"/>
                <w:szCs w:val="24"/>
                <w:lang w:eastAsia="en-US"/>
              </w:rPr>
              <w:t xml:space="preserve"> </w:t>
            </w:r>
            <w:r w:rsidRPr="00EA3013">
              <w:rPr>
                <w:rFonts w:ascii="Times New Roman" w:eastAsia="Calibri" w:hAnsi="Times New Roman" w:cs="Times New Roman"/>
                <w:sz w:val="24"/>
                <w:szCs w:val="24"/>
                <w:lang w:eastAsia="en-US"/>
              </w:rPr>
              <w:t>mokytojų metodines dienas „Veiksniai, skatinantys pageidaujamą mokinių elgesį“</w:t>
            </w:r>
          </w:p>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1160"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Praktika paremti sprendimai turės ilgalaikį poveikį, ugdys vaikų vidinę discipliną bei ilgalaikius gyvenimiškus įgūdžius. Ugdysis pozityvioji disciplina</w:t>
            </w:r>
            <w:r w:rsidR="00D7024D">
              <w:rPr>
                <w:rFonts w:ascii="Times New Roman" w:eastAsia="Times New Roman" w:hAnsi="Times New Roman" w:cs="Times New Roman"/>
                <w:color w:val="000000"/>
                <w:sz w:val="24"/>
                <w:szCs w:val="24"/>
              </w:rPr>
              <w:t xml:space="preserve"> </w:t>
            </w:r>
            <w:r w:rsidRPr="00EA3013">
              <w:rPr>
                <w:rFonts w:ascii="Times New Roman" w:eastAsia="Times New Roman" w:hAnsi="Times New Roman" w:cs="Times New Roman"/>
                <w:color w:val="000000"/>
                <w:sz w:val="24"/>
                <w:szCs w:val="24"/>
              </w:rPr>
              <w:t>−</w:t>
            </w:r>
            <w:r w:rsidR="00D7024D">
              <w:rPr>
                <w:rFonts w:ascii="Times New Roman" w:eastAsia="Times New Roman" w:hAnsi="Times New Roman" w:cs="Times New Roman"/>
                <w:color w:val="000000"/>
                <w:sz w:val="24"/>
                <w:szCs w:val="24"/>
              </w:rPr>
              <w:t xml:space="preserve"> </w:t>
            </w:r>
            <w:r w:rsidRPr="00EA3013">
              <w:rPr>
                <w:rFonts w:ascii="Times New Roman" w:eastAsia="Times New Roman" w:hAnsi="Times New Roman" w:cs="Times New Roman"/>
                <w:color w:val="000000"/>
                <w:sz w:val="24"/>
                <w:szCs w:val="24"/>
              </w:rPr>
              <w:t>vaiko savigarba ir pagarbos kitiems jausmas</w:t>
            </w:r>
          </w:p>
        </w:tc>
        <w:tc>
          <w:tcPr>
            <w:tcW w:w="371"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324"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279"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463" w:type="pct"/>
            <w:tcBorders>
              <w:top w:val="nil"/>
              <w:left w:val="nil"/>
              <w:bottom w:val="single" w:sz="4" w:space="0" w:color="auto"/>
              <w:right w:val="single" w:sz="4" w:space="0" w:color="auto"/>
            </w:tcBorders>
            <w:shd w:val="clear" w:color="auto" w:fill="auto"/>
            <w:noWrap/>
            <w:hideMark/>
          </w:tcPr>
          <w:p w:rsidR="00EA3013" w:rsidRPr="00EA3013" w:rsidRDefault="00D6101E" w:rsidP="00EA30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96" w:type="pct"/>
            <w:tcBorders>
              <w:top w:val="nil"/>
              <w:left w:val="nil"/>
              <w:bottom w:val="single" w:sz="4" w:space="0" w:color="auto"/>
              <w:right w:val="single" w:sz="4" w:space="0" w:color="auto"/>
            </w:tcBorders>
            <w:shd w:val="clear" w:color="auto" w:fill="auto"/>
            <w:noWrap/>
            <w:hideMark/>
          </w:tcPr>
          <w:p w:rsidR="00EA3013" w:rsidRPr="00EA3013" w:rsidRDefault="008907EC" w:rsidP="00EA30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Pavaduotoja</w:t>
            </w:r>
            <w:r w:rsidR="00B77CFE">
              <w:rPr>
                <w:rFonts w:ascii="Times New Roman" w:eastAsia="Times New Roman" w:hAnsi="Times New Roman" w:cs="Times New Roman"/>
                <w:color w:val="000000"/>
                <w:sz w:val="24"/>
                <w:szCs w:val="24"/>
              </w:rPr>
              <w:t>s</w:t>
            </w:r>
            <w:r w:rsidR="00EA3013" w:rsidRPr="00EA3013">
              <w:rPr>
                <w:rFonts w:ascii="Times New Roman" w:eastAsia="Times New Roman" w:hAnsi="Times New Roman" w:cs="Times New Roman"/>
                <w:color w:val="000000"/>
                <w:sz w:val="24"/>
                <w:szCs w:val="24"/>
              </w:rPr>
              <w:t xml:space="preserve"> ugdymui</w:t>
            </w:r>
            <w:r w:rsidR="00D7024D">
              <w:rPr>
                <w:rFonts w:ascii="Times New Roman" w:eastAsia="Times New Roman" w:hAnsi="Times New Roman" w:cs="Times New Roman"/>
                <w:color w:val="000000"/>
                <w:sz w:val="24"/>
                <w:szCs w:val="24"/>
              </w:rPr>
              <w:t>,</w:t>
            </w:r>
          </w:p>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VGK</w:t>
            </w:r>
            <w:r w:rsidR="00D7024D">
              <w:rPr>
                <w:rFonts w:ascii="Times New Roman" w:eastAsia="Times New Roman" w:hAnsi="Times New Roman" w:cs="Times New Roman"/>
                <w:color w:val="000000"/>
                <w:sz w:val="24"/>
                <w:szCs w:val="24"/>
              </w:rPr>
              <w:t>,</w:t>
            </w:r>
          </w:p>
          <w:p w:rsidR="00EA3013" w:rsidRPr="00EA3013" w:rsidRDefault="005D45C8" w:rsidP="00EA30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EA3013" w:rsidRPr="00EA3013">
              <w:rPr>
                <w:rFonts w:ascii="Times New Roman" w:eastAsia="Times New Roman" w:hAnsi="Times New Roman" w:cs="Times New Roman"/>
                <w:color w:val="000000"/>
                <w:sz w:val="24"/>
                <w:szCs w:val="24"/>
              </w:rPr>
              <w:t>ocialinis pedagogas</w:t>
            </w:r>
            <w:r w:rsidR="00D7024D">
              <w:rPr>
                <w:rFonts w:ascii="Times New Roman" w:eastAsia="Times New Roman" w:hAnsi="Times New Roman" w:cs="Times New Roman"/>
                <w:color w:val="000000"/>
                <w:sz w:val="24"/>
                <w:szCs w:val="24"/>
              </w:rPr>
              <w:t>,</w:t>
            </w:r>
          </w:p>
          <w:p w:rsidR="00EA3013" w:rsidRPr="00EA3013" w:rsidRDefault="005D45C8" w:rsidP="00EA30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EA3013" w:rsidRPr="00EA3013">
              <w:rPr>
                <w:rFonts w:ascii="Times New Roman" w:eastAsia="Times New Roman" w:hAnsi="Times New Roman" w:cs="Times New Roman"/>
                <w:color w:val="000000"/>
                <w:sz w:val="24"/>
                <w:szCs w:val="24"/>
              </w:rPr>
              <w:t>etodinių grupių vadovai</w:t>
            </w:r>
          </w:p>
        </w:tc>
      </w:tr>
      <w:tr w:rsidR="00EA3013" w:rsidRPr="00EA3013" w:rsidTr="007B1022">
        <w:trPr>
          <w:trHeight w:val="312"/>
        </w:trPr>
        <w:tc>
          <w:tcPr>
            <w:tcW w:w="314" w:type="pct"/>
            <w:tcBorders>
              <w:top w:val="nil"/>
              <w:left w:val="single" w:sz="4" w:space="0" w:color="auto"/>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1.4.6.</w:t>
            </w:r>
          </w:p>
        </w:tc>
        <w:tc>
          <w:tcPr>
            <w:tcW w:w="1067"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autoSpaceDE w:val="0"/>
              <w:autoSpaceDN w:val="0"/>
              <w:adjustRightInd w:val="0"/>
              <w:spacing w:after="0" w:line="240" w:lineRule="auto"/>
              <w:rPr>
                <w:rFonts w:ascii="Times New Roman" w:eastAsia="Calibri" w:hAnsi="Times New Roman" w:cs="Times New Roman"/>
                <w:bCs/>
                <w:sz w:val="24"/>
                <w:szCs w:val="24"/>
                <w:lang w:eastAsia="en-US"/>
              </w:rPr>
            </w:pPr>
            <w:r w:rsidRPr="00EA3013">
              <w:rPr>
                <w:rFonts w:ascii="Times New Roman" w:eastAsia="Times New Roman" w:hAnsi="Times New Roman" w:cs="Times New Roman"/>
                <w:color w:val="000000"/>
                <w:sz w:val="24"/>
                <w:szCs w:val="24"/>
              </w:rPr>
              <w:t xml:space="preserve">Tobulinti </w:t>
            </w:r>
            <w:r w:rsidRPr="00EA3013">
              <w:rPr>
                <w:rFonts w:ascii="Times New Roman" w:eastAsia="Calibri" w:hAnsi="Times New Roman" w:cs="Times New Roman"/>
                <w:bCs/>
                <w:sz w:val="24"/>
                <w:szCs w:val="24"/>
                <w:lang w:eastAsia="en-US"/>
              </w:rPr>
              <w:t>išorės ir vidaus aplinkos edukacines erdves, pagal galimybes mokyklos teritorijo</w:t>
            </w:r>
            <w:r w:rsidR="00634F22">
              <w:rPr>
                <w:rFonts w:ascii="Times New Roman" w:eastAsia="Calibri" w:hAnsi="Times New Roman" w:cs="Times New Roman"/>
                <w:bCs/>
                <w:sz w:val="24"/>
                <w:szCs w:val="24"/>
                <w:lang w:eastAsia="en-US"/>
              </w:rPr>
              <w:t>je įrengti naujas poilsio zonas</w:t>
            </w:r>
            <w:r w:rsidRPr="00EA3013">
              <w:rPr>
                <w:rFonts w:ascii="Times New Roman" w:eastAsia="Calibri" w:hAnsi="Times New Roman" w:cs="Times New Roman"/>
                <w:bCs/>
                <w:sz w:val="24"/>
                <w:szCs w:val="24"/>
                <w:lang w:eastAsia="en-US"/>
              </w:rPr>
              <w:t xml:space="preserve">  </w:t>
            </w:r>
          </w:p>
        </w:tc>
        <w:tc>
          <w:tcPr>
            <w:tcW w:w="1160"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Estetiškos, atitinkančios saugumo bei higienos normų reikalavimus edukacinės erdvės skatins mokinių pozityvų elgesį, stiprės tapatumo jausmas, gerės mokymosi motyvacija, plėsis galimybės ugdyti mokinių sociokultūrines kompetencijas.</w:t>
            </w:r>
          </w:p>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Jauki bibliotekos aplinka skatins mokinius dažniau joje lankytis, susipažinti su naujovėmis, pagerės mokinių skaitomumas</w:t>
            </w:r>
          </w:p>
        </w:tc>
        <w:tc>
          <w:tcPr>
            <w:tcW w:w="371"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324"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325"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279"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463" w:type="pct"/>
            <w:tcBorders>
              <w:top w:val="nil"/>
              <w:left w:val="nil"/>
              <w:bottom w:val="single" w:sz="4" w:space="0" w:color="auto"/>
              <w:right w:val="single" w:sz="4" w:space="0" w:color="auto"/>
            </w:tcBorders>
            <w:shd w:val="clear" w:color="auto" w:fill="auto"/>
            <w:noWrap/>
            <w:hideMark/>
          </w:tcPr>
          <w:p w:rsidR="00EA3013" w:rsidRPr="00EA3013" w:rsidRDefault="00D6101E" w:rsidP="00EA30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p>
        </w:tc>
        <w:tc>
          <w:tcPr>
            <w:tcW w:w="696"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Direktorius</w:t>
            </w:r>
            <w:r w:rsidR="00B77CFE">
              <w:rPr>
                <w:rFonts w:ascii="Times New Roman" w:eastAsia="Times New Roman" w:hAnsi="Times New Roman" w:cs="Times New Roman"/>
                <w:color w:val="000000"/>
                <w:sz w:val="24"/>
                <w:szCs w:val="24"/>
              </w:rPr>
              <w:t>,</w:t>
            </w:r>
          </w:p>
          <w:p w:rsidR="00EA3013" w:rsidRDefault="005D45C8" w:rsidP="00EA30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EA3013" w:rsidRPr="00EA3013">
              <w:rPr>
                <w:rFonts w:ascii="Times New Roman" w:eastAsia="Times New Roman" w:hAnsi="Times New Roman" w:cs="Times New Roman"/>
                <w:color w:val="000000"/>
                <w:sz w:val="24"/>
                <w:szCs w:val="24"/>
              </w:rPr>
              <w:t>avaduotojas ūkio reikalams</w:t>
            </w:r>
            <w:r>
              <w:rPr>
                <w:rFonts w:ascii="Times New Roman" w:eastAsia="Times New Roman" w:hAnsi="Times New Roman" w:cs="Times New Roman"/>
                <w:color w:val="000000"/>
                <w:sz w:val="24"/>
                <w:szCs w:val="24"/>
              </w:rPr>
              <w:t>,</w:t>
            </w:r>
          </w:p>
          <w:p w:rsidR="005D45C8" w:rsidRPr="009B12D1" w:rsidRDefault="00D6101E" w:rsidP="00EA30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bibliote</w:t>
            </w:r>
            <w:r w:rsidR="002D7649">
              <w:rPr>
                <w:rFonts w:ascii="Times New Roman" w:eastAsia="Times New Roman" w:hAnsi="Times New Roman" w:cs="Times New Roman"/>
                <w:sz w:val="24"/>
                <w:szCs w:val="24"/>
              </w:rPr>
              <w:t>kininkas</w:t>
            </w:r>
          </w:p>
        </w:tc>
      </w:tr>
      <w:tr w:rsidR="00EA3013" w:rsidRPr="00EA3013" w:rsidTr="007B1022">
        <w:trPr>
          <w:trHeight w:val="312"/>
        </w:trPr>
        <w:tc>
          <w:tcPr>
            <w:tcW w:w="314" w:type="pct"/>
            <w:tcBorders>
              <w:top w:val="nil"/>
              <w:left w:val="single" w:sz="4" w:space="0" w:color="auto"/>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1.4.7.</w:t>
            </w:r>
          </w:p>
        </w:tc>
        <w:tc>
          <w:tcPr>
            <w:tcW w:w="1067"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autoSpaceDE w:val="0"/>
              <w:autoSpaceDN w:val="0"/>
              <w:adjustRightInd w:val="0"/>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xml:space="preserve">Atlikti veiklos kokybės įsivertinimą 1.1.4. </w:t>
            </w:r>
            <w:r w:rsidRPr="00EA3013">
              <w:rPr>
                <w:rFonts w:ascii="Times New Roman" w:eastAsia="Times New Roman" w:hAnsi="Times New Roman" w:cs="Times New Roman"/>
                <w:color w:val="000000"/>
                <w:sz w:val="24"/>
                <w:szCs w:val="24"/>
              </w:rPr>
              <w:lastRenderedPageBreak/>
              <w:t>Bendruomenės santykiai</w:t>
            </w:r>
          </w:p>
          <w:p w:rsidR="00EA3013" w:rsidRPr="00EA3013" w:rsidRDefault="00EA3013" w:rsidP="00EA3013">
            <w:pPr>
              <w:autoSpaceDE w:val="0"/>
              <w:autoSpaceDN w:val="0"/>
              <w:adjustRightInd w:val="0"/>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1.1.6. Klasių mikroklimatas</w:t>
            </w:r>
          </w:p>
        </w:tc>
        <w:tc>
          <w:tcPr>
            <w:tcW w:w="1160"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lastRenderedPageBreak/>
              <w:t>Atliktas veiklos kokybės įsivertinimas.</w:t>
            </w:r>
          </w:p>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lastRenderedPageBreak/>
              <w:t>Įsivertinimo duomenys išanali</w:t>
            </w:r>
            <w:r w:rsidR="00E637AF">
              <w:rPr>
                <w:rFonts w:ascii="Times New Roman" w:eastAsia="Times New Roman" w:hAnsi="Times New Roman" w:cs="Times New Roman"/>
                <w:color w:val="000000"/>
                <w:sz w:val="24"/>
                <w:szCs w:val="24"/>
              </w:rPr>
              <w:t>zuoti Mokytojų tarybos posėdyje</w:t>
            </w:r>
            <w:r w:rsidRPr="00EA3013">
              <w:rPr>
                <w:rFonts w:ascii="Times New Roman" w:eastAsia="Times New Roman" w:hAnsi="Times New Roman" w:cs="Times New Roman"/>
                <w:color w:val="000000"/>
                <w:sz w:val="24"/>
                <w:szCs w:val="24"/>
              </w:rPr>
              <w:t>, mokinių savivaldos susirinkime. Priimti sprendimai tolesniam uždavinio įgyvendinimui.</w:t>
            </w:r>
          </w:p>
        </w:tc>
        <w:tc>
          <w:tcPr>
            <w:tcW w:w="371"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324"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325"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279" w:type="pct"/>
            <w:tcBorders>
              <w:top w:val="nil"/>
              <w:left w:val="nil"/>
              <w:bottom w:val="single" w:sz="4" w:space="0" w:color="auto"/>
              <w:right w:val="single" w:sz="4" w:space="0" w:color="auto"/>
            </w:tcBorders>
            <w:shd w:val="clear" w:color="auto" w:fill="auto"/>
            <w:noWrap/>
            <w:hideMark/>
          </w:tcPr>
          <w:p w:rsidR="00EA3013" w:rsidRPr="00EA3013" w:rsidRDefault="00787E1D" w:rsidP="00EA30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w:t>
            </w:r>
          </w:p>
        </w:tc>
        <w:tc>
          <w:tcPr>
            <w:tcW w:w="463" w:type="pct"/>
            <w:tcBorders>
              <w:top w:val="nil"/>
              <w:left w:val="nil"/>
              <w:bottom w:val="single" w:sz="4" w:space="0" w:color="auto"/>
              <w:right w:val="single" w:sz="4" w:space="0" w:color="auto"/>
            </w:tcBorders>
            <w:shd w:val="clear" w:color="auto" w:fill="auto"/>
            <w:noWrap/>
            <w:hideMark/>
          </w:tcPr>
          <w:p w:rsidR="00EA3013" w:rsidRPr="00EA3013" w:rsidRDefault="00D6101E" w:rsidP="00EA30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p>
        </w:tc>
        <w:tc>
          <w:tcPr>
            <w:tcW w:w="696"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xml:space="preserve">Veiklos kokybės įsivertinimo darbo </w:t>
            </w:r>
            <w:r w:rsidRPr="00EA3013">
              <w:rPr>
                <w:rFonts w:ascii="Times New Roman" w:eastAsia="Times New Roman" w:hAnsi="Times New Roman" w:cs="Times New Roman"/>
                <w:color w:val="000000"/>
                <w:sz w:val="24"/>
                <w:szCs w:val="24"/>
              </w:rPr>
              <w:lastRenderedPageBreak/>
              <w:t>grupė</w:t>
            </w:r>
          </w:p>
        </w:tc>
      </w:tr>
      <w:tr w:rsidR="00EA3013" w:rsidRPr="00EA3013" w:rsidTr="007B1022">
        <w:trPr>
          <w:trHeight w:val="312"/>
        </w:trPr>
        <w:tc>
          <w:tcPr>
            <w:tcW w:w="314" w:type="pct"/>
            <w:tcBorders>
              <w:top w:val="nil"/>
              <w:left w:val="single" w:sz="4" w:space="0" w:color="auto"/>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lastRenderedPageBreak/>
              <w:t>1.4.8.</w:t>
            </w:r>
          </w:p>
        </w:tc>
        <w:tc>
          <w:tcPr>
            <w:tcW w:w="1067"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Calibri" w:hAnsi="Times New Roman" w:cs="Times New Roman"/>
                <w:sz w:val="24"/>
                <w:szCs w:val="24"/>
                <w:lang w:eastAsia="en-US"/>
              </w:rPr>
            </w:pPr>
            <w:r w:rsidRPr="00EA3013">
              <w:rPr>
                <w:rFonts w:ascii="Times New Roman" w:eastAsia="Calibri" w:hAnsi="Times New Roman" w:cs="Times New Roman"/>
                <w:bCs/>
                <w:sz w:val="24"/>
                <w:szCs w:val="24"/>
                <w:lang w:eastAsia="en-US"/>
              </w:rPr>
              <w:t>Tobulinti mokinių ir mokytojų skatinimo sistemą kuriant naujas mokyklos tradicijas – „</w:t>
            </w:r>
            <w:r w:rsidRPr="00EA3013">
              <w:rPr>
                <w:rFonts w:ascii="Times New Roman" w:eastAsia="Calibri" w:hAnsi="Times New Roman" w:cs="Times New Roman"/>
                <w:sz w:val="24"/>
                <w:szCs w:val="24"/>
                <w:lang w:eastAsia="en-US"/>
              </w:rPr>
              <w:t>Mėnesio žmogaus nominacija“</w:t>
            </w:r>
          </w:p>
        </w:tc>
        <w:tc>
          <w:tcPr>
            <w:tcW w:w="1160"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Padėkos raštais, pagyrimais, išvykomis, atminimo dovanėlėmis ir kt. skatinami mokiniai vertins savo ir kitų darbą, formuosis kūrybingi tarpusavio santykiai, kursis teigiamas emocinis mikroklimatas</w:t>
            </w:r>
            <w:r w:rsidR="00C433E2">
              <w:rPr>
                <w:rFonts w:ascii="Times New Roman" w:eastAsia="Times New Roman" w:hAnsi="Times New Roman" w:cs="Times New Roman"/>
                <w:color w:val="000000"/>
                <w:sz w:val="24"/>
                <w:szCs w:val="24"/>
              </w:rPr>
              <w:t>.</w:t>
            </w:r>
          </w:p>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Calibri" w:hAnsi="Times New Roman" w:cs="Times New Roman"/>
                <w:sz w:val="24"/>
                <w:szCs w:val="24"/>
                <w:lang w:eastAsia="en-US"/>
              </w:rPr>
              <w:t>Gražūs pavyzdžiai viešinami mokyklos internetinėje svetainėje</w:t>
            </w:r>
          </w:p>
        </w:tc>
        <w:tc>
          <w:tcPr>
            <w:tcW w:w="371"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324"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279" w:type="pct"/>
            <w:tcBorders>
              <w:top w:val="nil"/>
              <w:left w:val="nil"/>
              <w:bottom w:val="single" w:sz="4" w:space="0" w:color="auto"/>
              <w:right w:val="single" w:sz="4" w:space="0" w:color="auto"/>
            </w:tcBorders>
            <w:shd w:val="clear" w:color="auto" w:fill="auto"/>
            <w:noWrap/>
          </w:tcPr>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463" w:type="pct"/>
            <w:tcBorders>
              <w:top w:val="nil"/>
              <w:left w:val="nil"/>
              <w:bottom w:val="single" w:sz="4" w:space="0" w:color="auto"/>
              <w:right w:val="single" w:sz="4" w:space="0" w:color="auto"/>
            </w:tcBorders>
            <w:shd w:val="clear" w:color="auto" w:fill="auto"/>
            <w:noWrap/>
            <w:hideMark/>
          </w:tcPr>
          <w:p w:rsidR="00EA3013" w:rsidRPr="00EA3013" w:rsidRDefault="00D6101E" w:rsidP="00EA30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96"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Direktorius</w:t>
            </w:r>
            <w:r w:rsidR="00B77CFE">
              <w:rPr>
                <w:rFonts w:ascii="Times New Roman" w:eastAsia="Times New Roman" w:hAnsi="Times New Roman" w:cs="Times New Roman"/>
                <w:color w:val="000000"/>
                <w:sz w:val="24"/>
                <w:szCs w:val="24"/>
              </w:rPr>
              <w:t>,</w:t>
            </w:r>
          </w:p>
          <w:p w:rsidR="00EA3013" w:rsidRPr="00EA3013" w:rsidRDefault="005D45C8" w:rsidP="00EA30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EA3013" w:rsidRPr="00EA3013">
              <w:rPr>
                <w:rFonts w:ascii="Times New Roman" w:eastAsia="Times New Roman" w:hAnsi="Times New Roman" w:cs="Times New Roman"/>
                <w:color w:val="000000"/>
                <w:sz w:val="24"/>
                <w:szCs w:val="24"/>
              </w:rPr>
              <w:t>ocialinis pedagogas</w:t>
            </w:r>
          </w:p>
        </w:tc>
      </w:tr>
      <w:tr w:rsidR="00EA3013" w:rsidRPr="00EA3013" w:rsidTr="007B1022">
        <w:trPr>
          <w:trHeight w:val="312"/>
        </w:trPr>
        <w:tc>
          <w:tcPr>
            <w:tcW w:w="314" w:type="pct"/>
            <w:tcBorders>
              <w:top w:val="nil"/>
              <w:left w:val="single" w:sz="4" w:space="0" w:color="auto"/>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1.4.9.</w:t>
            </w:r>
          </w:p>
        </w:tc>
        <w:tc>
          <w:tcPr>
            <w:tcW w:w="1067"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Dalyvauti įvairiose pilietinėse akcijose</w:t>
            </w:r>
          </w:p>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1160"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Calibri" w:hAnsi="Times New Roman" w:cs="Times New Roman"/>
                <w:sz w:val="24"/>
                <w:szCs w:val="24"/>
                <w:lang w:eastAsia="en-US"/>
              </w:rPr>
            </w:pPr>
            <w:r w:rsidRPr="00EA3013">
              <w:rPr>
                <w:rFonts w:ascii="Times New Roman" w:eastAsia="Calibri" w:hAnsi="Times New Roman" w:cs="Times New Roman"/>
                <w:sz w:val="24"/>
                <w:szCs w:val="24"/>
                <w:lang w:eastAsia="en-US"/>
              </w:rPr>
              <w:t>Mokiniai gebės suprasti asmens dalyv</w:t>
            </w:r>
            <w:r w:rsidR="00C433E2">
              <w:rPr>
                <w:rFonts w:ascii="Times New Roman" w:eastAsia="Calibri" w:hAnsi="Times New Roman" w:cs="Times New Roman"/>
                <w:sz w:val="24"/>
                <w:szCs w:val="24"/>
                <w:lang w:eastAsia="en-US"/>
              </w:rPr>
              <w:t>avimo tautos gyvenime galimybes</w:t>
            </w:r>
          </w:p>
          <w:p w:rsidR="00EA3013" w:rsidRPr="00EA3013" w:rsidRDefault="00EA3013" w:rsidP="00EA3013">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71"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324"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325"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279" w:type="pct"/>
            <w:tcBorders>
              <w:top w:val="nil"/>
              <w:left w:val="nil"/>
              <w:bottom w:val="single" w:sz="4" w:space="0" w:color="auto"/>
              <w:right w:val="single" w:sz="4" w:space="0" w:color="auto"/>
            </w:tcBorders>
            <w:shd w:val="clear" w:color="auto" w:fill="auto"/>
            <w:noWrap/>
          </w:tcPr>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463" w:type="pct"/>
            <w:tcBorders>
              <w:top w:val="nil"/>
              <w:left w:val="nil"/>
              <w:bottom w:val="single" w:sz="4" w:space="0" w:color="auto"/>
              <w:right w:val="single" w:sz="4" w:space="0" w:color="auto"/>
            </w:tcBorders>
            <w:shd w:val="clear" w:color="auto" w:fill="auto"/>
            <w:noWrap/>
            <w:hideMark/>
          </w:tcPr>
          <w:p w:rsidR="00EA3013" w:rsidRPr="00EA3013" w:rsidRDefault="00D6101E" w:rsidP="00EA30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96" w:type="pct"/>
            <w:tcBorders>
              <w:top w:val="nil"/>
              <w:left w:val="nil"/>
              <w:bottom w:val="single" w:sz="4" w:space="0" w:color="auto"/>
              <w:right w:val="single" w:sz="4" w:space="0" w:color="auto"/>
            </w:tcBorders>
            <w:shd w:val="clear" w:color="auto" w:fill="auto"/>
            <w:noWrap/>
            <w:hideMark/>
          </w:tcPr>
          <w:p w:rsidR="00A14794" w:rsidRDefault="00A14794" w:rsidP="00EA30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w:t>
            </w:r>
          </w:p>
          <w:p w:rsidR="00EA3013" w:rsidRPr="00EA3013" w:rsidRDefault="005D45C8" w:rsidP="00EA30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EA3013" w:rsidRPr="00EA3013">
              <w:rPr>
                <w:rFonts w:ascii="Times New Roman" w:eastAsia="Times New Roman" w:hAnsi="Times New Roman" w:cs="Times New Roman"/>
                <w:color w:val="000000"/>
                <w:sz w:val="24"/>
                <w:szCs w:val="24"/>
              </w:rPr>
              <w:t>ocialinis pedagogas</w:t>
            </w:r>
            <w:r w:rsidR="00A14794">
              <w:rPr>
                <w:rFonts w:ascii="Times New Roman" w:eastAsia="Times New Roman" w:hAnsi="Times New Roman" w:cs="Times New Roman"/>
                <w:color w:val="000000"/>
                <w:sz w:val="24"/>
                <w:szCs w:val="24"/>
              </w:rPr>
              <w:t>,</w:t>
            </w:r>
          </w:p>
          <w:p w:rsidR="00EA3013" w:rsidRPr="00EA3013" w:rsidRDefault="005D45C8" w:rsidP="00EA30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EA3013" w:rsidRPr="00EA3013">
              <w:rPr>
                <w:rFonts w:ascii="Times New Roman" w:eastAsia="Times New Roman" w:hAnsi="Times New Roman" w:cs="Times New Roman"/>
                <w:color w:val="000000"/>
                <w:sz w:val="24"/>
                <w:szCs w:val="24"/>
              </w:rPr>
              <w:t>etodinių grupių vadovai</w:t>
            </w:r>
          </w:p>
        </w:tc>
      </w:tr>
      <w:tr w:rsidR="00EA3013" w:rsidRPr="00EA3013" w:rsidTr="007B1022">
        <w:trPr>
          <w:trHeight w:val="312"/>
        </w:trPr>
        <w:tc>
          <w:tcPr>
            <w:tcW w:w="314" w:type="pct"/>
            <w:tcBorders>
              <w:top w:val="nil"/>
              <w:left w:val="single" w:sz="4" w:space="0" w:color="auto"/>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1.4.10.</w:t>
            </w:r>
          </w:p>
        </w:tc>
        <w:tc>
          <w:tcPr>
            <w:tcW w:w="1067" w:type="pct"/>
            <w:tcBorders>
              <w:top w:val="nil"/>
              <w:left w:val="nil"/>
              <w:bottom w:val="single" w:sz="4" w:space="0" w:color="auto"/>
              <w:right w:val="single" w:sz="4" w:space="0" w:color="auto"/>
            </w:tcBorders>
            <w:shd w:val="clear" w:color="auto" w:fill="auto"/>
            <w:noWrap/>
            <w:hideMark/>
          </w:tcPr>
          <w:p w:rsidR="00EA3013" w:rsidRPr="00CD7F21" w:rsidRDefault="00EA3013" w:rsidP="00CD7F21">
            <w:pPr>
              <w:autoSpaceDE w:val="0"/>
              <w:autoSpaceDN w:val="0"/>
              <w:adjustRightInd w:val="0"/>
              <w:spacing w:after="0" w:line="240" w:lineRule="auto"/>
              <w:rPr>
                <w:rFonts w:ascii="Times New Roman" w:eastAsia="Calibri" w:hAnsi="Times New Roman" w:cs="Times New Roman"/>
                <w:sz w:val="24"/>
                <w:szCs w:val="24"/>
                <w:lang w:eastAsia="en-US"/>
              </w:rPr>
            </w:pPr>
            <w:r w:rsidRPr="00EA3013">
              <w:rPr>
                <w:rFonts w:ascii="Times New Roman" w:eastAsia="Times New Roman" w:hAnsi="Times New Roman" w:cs="Times New Roman"/>
                <w:color w:val="000000"/>
                <w:sz w:val="24"/>
                <w:szCs w:val="24"/>
              </w:rPr>
              <w:t xml:space="preserve">Plėtoti gerosios patirties sklaidą bendradarbiaujant </w:t>
            </w:r>
            <w:r w:rsidRPr="00EA3013">
              <w:rPr>
                <w:rFonts w:ascii="Times New Roman" w:eastAsia="Calibri" w:hAnsi="Times New Roman" w:cs="Times New Roman"/>
                <w:sz w:val="24"/>
                <w:szCs w:val="24"/>
                <w:lang w:eastAsia="en-US"/>
              </w:rPr>
              <w:t>su rajono ir Žemaitijos mokyklų, kurios įgyvendina SEU programą, metodinėmis grupėm</w:t>
            </w:r>
            <w:r w:rsidR="00C433E2">
              <w:rPr>
                <w:rFonts w:ascii="Times New Roman" w:eastAsia="Calibri" w:hAnsi="Times New Roman" w:cs="Times New Roman"/>
                <w:sz w:val="24"/>
                <w:szCs w:val="24"/>
                <w:lang w:eastAsia="en-US"/>
              </w:rPr>
              <w:t>is</w:t>
            </w:r>
          </w:p>
        </w:tc>
        <w:tc>
          <w:tcPr>
            <w:tcW w:w="1160" w:type="pct"/>
            <w:tcBorders>
              <w:top w:val="nil"/>
              <w:left w:val="nil"/>
              <w:bottom w:val="single" w:sz="4" w:space="0" w:color="auto"/>
              <w:right w:val="single" w:sz="4" w:space="0" w:color="auto"/>
            </w:tcBorders>
            <w:shd w:val="clear" w:color="auto" w:fill="auto"/>
            <w:noWrap/>
            <w:hideMark/>
          </w:tcPr>
          <w:p w:rsidR="00EA3013" w:rsidRPr="00EA3013" w:rsidRDefault="00EA3013" w:rsidP="00C433E2">
            <w:pPr>
              <w:autoSpaceDE w:val="0"/>
              <w:autoSpaceDN w:val="0"/>
              <w:adjustRightInd w:val="0"/>
              <w:spacing w:after="0" w:line="240" w:lineRule="auto"/>
              <w:rPr>
                <w:rFonts w:ascii="Times New Roman" w:eastAsia="Times New Roman" w:hAnsi="Times New Roman" w:cs="Times New Roman"/>
                <w:color w:val="000000"/>
                <w:sz w:val="24"/>
                <w:szCs w:val="24"/>
              </w:rPr>
            </w:pPr>
            <w:r w:rsidRPr="00EA3013">
              <w:rPr>
                <w:rFonts w:ascii="Times New Roman" w:eastAsia="Calibri" w:hAnsi="Times New Roman" w:cs="Times New Roman"/>
                <w:sz w:val="24"/>
                <w:szCs w:val="24"/>
                <w:lang w:eastAsia="en-US"/>
              </w:rPr>
              <w:t>Susipažinsime su kitų mokyklų gerąja patirtimi taikant SEU programas, gebėsime įsivertinti ir tobulinti savo veiklą, bendrąsias kompetencijas</w:t>
            </w:r>
            <w:r w:rsidR="00CD7F21">
              <w:rPr>
                <w:rFonts w:ascii="Times New Roman" w:eastAsia="Calibri" w:hAnsi="Times New Roman" w:cs="Times New Roman"/>
                <w:sz w:val="24"/>
                <w:szCs w:val="24"/>
                <w:lang w:eastAsia="en-US"/>
              </w:rPr>
              <w:t>, pasidalysime gerąja patirtimi</w:t>
            </w:r>
          </w:p>
        </w:tc>
        <w:tc>
          <w:tcPr>
            <w:tcW w:w="371"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324"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279" w:type="pct"/>
            <w:tcBorders>
              <w:top w:val="nil"/>
              <w:left w:val="nil"/>
              <w:bottom w:val="single" w:sz="4" w:space="0" w:color="auto"/>
              <w:right w:val="single" w:sz="4" w:space="0" w:color="auto"/>
            </w:tcBorders>
            <w:shd w:val="clear" w:color="auto" w:fill="auto"/>
            <w:noWrap/>
          </w:tcPr>
          <w:p w:rsidR="00EA3013" w:rsidRPr="00EA3013" w:rsidRDefault="00EA3013" w:rsidP="00EA3013">
            <w:pPr>
              <w:spacing w:after="0" w:line="240" w:lineRule="auto"/>
              <w:rPr>
                <w:rFonts w:ascii="Times New Roman" w:eastAsia="Times New Roman" w:hAnsi="Times New Roman" w:cs="Times New Roman"/>
                <w:color w:val="000000"/>
                <w:sz w:val="24"/>
                <w:szCs w:val="24"/>
              </w:rPr>
            </w:pPr>
          </w:p>
        </w:tc>
        <w:tc>
          <w:tcPr>
            <w:tcW w:w="463" w:type="pct"/>
            <w:tcBorders>
              <w:top w:val="nil"/>
              <w:left w:val="nil"/>
              <w:bottom w:val="single" w:sz="4" w:space="0" w:color="auto"/>
              <w:right w:val="single" w:sz="4" w:space="0" w:color="auto"/>
            </w:tcBorders>
            <w:shd w:val="clear" w:color="auto" w:fill="auto"/>
            <w:noWrap/>
            <w:hideMark/>
          </w:tcPr>
          <w:p w:rsidR="00EA3013" w:rsidRPr="00EA3013" w:rsidRDefault="00D6101E" w:rsidP="00EA30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96" w:type="pct"/>
            <w:tcBorders>
              <w:top w:val="nil"/>
              <w:left w:val="nil"/>
              <w:bottom w:val="single" w:sz="4" w:space="0" w:color="auto"/>
              <w:right w:val="single" w:sz="4" w:space="0" w:color="auto"/>
            </w:tcBorders>
            <w:shd w:val="clear" w:color="auto" w:fill="auto"/>
            <w:noWrap/>
            <w:hideMark/>
          </w:tcPr>
          <w:p w:rsidR="00EA3013" w:rsidRPr="00EA3013" w:rsidRDefault="00C433E2" w:rsidP="008907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EA3013" w:rsidRPr="00EA3013">
              <w:rPr>
                <w:rFonts w:ascii="Times New Roman" w:eastAsia="Times New Roman" w:hAnsi="Times New Roman" w:cs="Times New Roman"/>
                <w:color w:val="000000"/>
                <w:sz w:val="24"/>
                <w:szCs w:val="24"/>
              </w:rPr>
              <w:t>avaduotoja</w:t>
            </w:r>
            <w:r w:rsidR="00B77CFE">
              <w:rPr>
                <w:rFonts w:ascii="Times New Roman" w:eastAsia="Times New Roman" w:hAnsi="Times New Roman" w:cs="Times New Roman"/>
                <w:color w:val="000000"/>
                <w:sz w:val="24"/>
                <w:szCs w:val="24"/>
              </w:rPr>
              <w:t>s</w:t>
            </w:r>
            <w:r w:rsidR="00EA3013" w:rsidRPr="00EA3013">
              <w:rPr>
                <w:rFonts w:ascii="Times New Roman" w:eastAsia="Times New Roman" w:hAnsi="Times New Roman" w:cs="Times New Roman"/>
                <w:color w:val="000000"/>
                <w:sz w:val="24"/>
                <w:szCs w:val="24"/>
              </w:rPr>
              <w:t xml:space="preserve"> ugdymui</w:t>
            </w:r>
            <w:r w:rsidR="00B77CFE">
              <w:rPr>
                <w:rFonts w:ascii="Times New Roman" w:eastAsia="Times New Roman" w:hAnsi="Times New Roman" w:cs="Times New Roman"/>
                <w:color w:val="000000"/>
                <w:sz w:val="24"/>
                <w:szCs w:val="24"/>
              </w:rPr>
              <w:t>,</w:t>
            </w:r>
          </w:p>
          <w:p w:rsidR="00EA3013" w:rsidRPr="00EA3013" w:rsidRDefault="005D45C8" w:rsidP="008907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EA3013" w:rsidRPr="00EA3013">
              <w:rPr>
                <w:rFonts w:ascii="Times New Roman" w:eastAsia="Times New Roman" w:hAnsi="Times New Roman" w:cs="Times New Roman"/>
                <w:color w:val="000000"/>
                <w:sz w:val="24"/>
                <w:szCs w:val="24"/>
              </w:rPr>
              <w:t>ocialinis pedagogas</w:t>
            </w:r>
            <w:r w:rsidR="00B77CFE">
              <w:rPr>
                <w:rFonts w:ascii="Times New Roman" w:eastAsia="Times New Roman" w:hAnsi="Times New Roman" w:cs="Times New Roman"/>
                <w:color w:val="000000"/>
                <w:sz w:val="24"/>
                <w:szCs w:val="24"/>
              </w:rPr>
              <w:t>,</w:t>
            </w:r>
          </w:p>
          <w:p w:rsidR="00EA3013" w:rsidRPr="00EA3013" w:rsidRDefault="005D45C8" w:rsidP="008907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EA3013" w:rsidRPr="00EA3013">
              <w:rPr>
                <w:rFonts w:ascii="Times New Roman" w:eastAsia="Times New Roman" w:hAnsi="Times New Roman" w:cs="Times New Roman"/>
                <w:color w:val="000000"/>
                <w:sz w:val="24"/>
                <w:szCs w:val="24"/>
              </w:rPr>
              <w:t>etodinių grupių vadovai</w:t>
            </w:r>
          </w:p>
        </w:tc>
      </w:tr>
      <w:tr w:rsidR="00EA3013" w:rsidRPr="00EA3013" w:rsidTr="007B1022">
        <w:trPr>
          <w:trHeight w:val="704"/>
        </w:trPr>
        <w:tc>
          <w:tcPr>
            <w:tcW w:w="314" w:type="pct"/>
            <w:tcBorders>
              <w:top w:val="nil"/>
              <w:left w:val="single" w:sz="4" w:space="0" w:color="auto"/>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1.4.11.</w:t>
            </w:r>
          </w:p>
        </w:tc>
        <w:tc>
          <w:tcPr>
            <w:tcW w:w="1067"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sz w:val="24"/>
                <w:szCs w:val="24"/>
              </w:rPr>
            </w:pPr>
            <w:r w:rsidRPr="00EA3013">
              <w:rPr>
                <w:rFonts w:ascii="Times New Roman" w:eastAsia="Times New Roman" w:hAnsi="Times New Roman" w:cs="Times New Roman"/>
                <w:sz w:val="24"/>
                <w:szCs w:val="24"/>
              </w:rPr>
              <w:t>Reguliariai organizuoti klasių vadovų metodinio būrelio pasitarimus pageidaujamo elgesio klausimais</w:t>
            </w:r>
            <w:r w:rsidR="00C433E2">
              <w:rPr>
                <w:rFonts w:ascii="Times New Roman" w:eastAsia="Times New Roman" w:hAnsi="Times New Roman" w:cs="Times New Roman"/>
                <w:sz w:val="24"/>
                <w:szCs w:val="24"/>
              </w:rPr>
              <w:t>.</w:t>
            </w:r>
          </w:p>
          <w:p w:rsidR="00EA3013" w:rsidRPr="00EA3013" w:rsidRDefault="00EA3013" w:rsidP="00EA3013">
            <w:pPr>
              <w:spacing w:after="0" w:line="240" w:lineRule="auto"/>
              <w:rPr>
                <w:rFonts w:ascii="Times New Roman" w:eastAsia="Times New Roman" w:hAnsi="Times New Roman" w:cs="Times New Roman"/>
                <w:sz w:val="24"/>
                <w:szCs w:val="24"/>
              </w:rPr>
            </w:pPr>
            <w:r w:rsidRPr="00EA3013">
              <w:rPr>
                <w:rFonts w:ascii="Times New Roman" w:eastAsia="Times New Roman" w:hAnsi="Times New Roman" w:cs="Times New Roman"/>
                <w:sz w:val="24"/>
                <w:szCs w:val="24"/>
              </w:rPr>
              <w:t>Periodiškai rengti</w:t>
            </w:r>
          </w:p>
          <w:p w:rsidR="00EA3013" w:rsidRPr="00EA3013" w:rsidRDefault="00A14794" w:rsidP="00A14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VGK diskusija</w:t>
            </w:r>
            <w:r w:rsidR="00CD7F21">
              <w:rPr>
                <w:rFonts w:ascii="Times New Roman" w:eastAsia="Times New Roman" w:hAnsi="Times New Roman" w:cs="Times New Roman"/>
                <w:sz w:val="24"/>
                <w:szCs w:val="24"/>
              </w:rPr>
              <w:t>s</w:t>
            </w:r>
            <w:r w:rsidR="005D45C8">
              <w:rPr>
                <w:rFonts w:ascii="Times New Roman" w:eastAsia="Times New Roman" w:hAnsi="Times New Roman" w:cs="Times New Roman"/>
                <w:sz w:val="24"/>
                <w:szCs w:val="24"/>
              </w:rPr>
              <w:t xml:space="preserve"> (dalyviai:</w:t>
            </w:r>
            <w:r w:rsidR="00EA3013" w:rsidRPr="00EA3013">
              <w:rPr>
                <w:rFonts w:ascii="Times New Roman" w:eastAsia="Times New Roman" w:hAnsi="Times New Roman" w:cs="Times New Roman"/>
                <w:sz w:val="24"/>
                <w:szCs w:val="24"/>
              </w:rPr>
              <w:t xml:space="preserve"> </w:t>
            </w:r>
            <w:r w:rsidR="00EA3013" w:rsidRPr="00EA3013">
              <w:rPr>
                <w:rFonts w:ascii="Times New Roman" w:eastAsia="Times New Roman" w:hAnsi="Times New Roman" w:cs="Times New Roman"/>
                <w:sz w:val="24"/>
                <w:szCs w:val="24"/>
              </w:rPr>
              <w:lastRenderedPageBreak/>
              <w:t>tėvai, vaikai, mokytojai)</w:t>
            </w:r>
          </w:p>
        </w:tc>
        <w:tc>
          <w:tcPr>
            <w:tcW w:w="1160"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autoSpaceDE w:val="0"/>
              <w:autoSpaceDN w:val="0"/>
              <w:adjustRightInd w:val="0"/>
              <w:spacing w:after="0" w:line="240" w:lineRule="auto"/>
              <w:rPr>
                <w:rFonts w:ascii="Times New Roman" w:eastAsia="Calibri" w:hAnsi="Times New Roman" w:cs="Times New Roman"/>
                <w:sz w:val="24"/>
                <w:szCs w:val="24"/>
                <w:lang w:eastAsia="en-US"/>
              </w:rPr>
            </w:pPr>
            <w:r w:rsidRPr="00EA3013">
              <w:rPr>
                <w:rFonts w:ascii="Times New Roman" w:eastAsia="Calibri" w:hAnsi="Times New Roman" w:cs="Times New Roman"/>
                <w:sz w:val="24"/>
                <w:szCs w:val="24"/>
                <w:lang w:eastAsia="en-US"/>
              </w:rPr>
              <w:lastRenderedPageBreak/>
              <w:t>Atliekama išsami iškylančių problemų analizė</w:t>
            </w:r>
          </w:p>
          <w:p w:rsidR="00EA3013" w:rsidRPr="00EA3013" w:rsidRDefault="00EA3013" w:rsidP="00EA3013">
            <w:pPr>
              <w:autoSpaceDE w:val="0"/>
              <w:autoSpaceDN w:val="0"/>
              <w:adjustRightInd w:val="0"/>
              <w:spacing w:after="0" w:line="240" w:lineRule="auto"/>
              <w:rPr>
                <w:rFonts w:ascii="Times New Roman" w:eastAsia="Calibri" w:hAnsi="Times New Roman" w:cs="Times New Roman"/>
                <w:sz w:val="24"/>
                <w:szCs w:val="24"/>
                <w:lang w:eastAsia="en-US"/>
              </w:rPr>
            </w:pPr>
          </w:p>
          <w:p w:rsidR="00EA3013" w:rsidRPr="00EA3013" w:rsidRDefault="00EA3013" w:rsidP="00EA3013">
            <w:pPr>
              <w:autoSpaceDE w:val="0"/>
              <w:autoSpaceDN w:val="0"/>
              <w:adjustRightInd w:val="0"/>
              <w:spacing w:after="0" w:line="240" w:lineRule="auto"/>
              <w:rPr>
                <w:rFonts w:ascii="Times New Roman" w:eastAsia="Calibri" w:hAnsi="Times New Roman" w:cs="Times New Roman"/>
                <w:sz w:val="24"/>
                <w:szCs w:val="24"/>
                <w:lang w:eastAsia="en-US"/>
              </w:rPr>
            </w:pPr>
            <w:r w:rsidRPr="00EA3013">
              <w:rPr>
                <w:rFonts w:ascii="Times New Roman" w:eastAsia="Calibri" w:hAnsi="Times New Roman" w:cs="Times New Roman"/>
                <w:sz w:val="24"/>
                <w:szCs w:val="24"/>
                <w:lang w:eastAsia="en-US"/>
              </w:rPr>
              <w:t xml:space="preserve">Mokymasis keistis arba įsikūnyti į mokinio vaidmenis konkrečioje situacijoje padės problemą </w:t>
            </w:r>
            <w:r w:rsidRPr="00EA3013">
              <w:rPr>
                <w:rFonts w:ascii="Times New Roman" w:eastAsia="Calibri" w:hAnsi="Times New Roman" w:cs="Times New Roman"/>
                <w:sz w:val="24"/>
                <w:szCs w:val="24"/>
                <w:lang w:eastAsia="en-US"/>
              </w:rPr>
              <w:lastRenderedPageBreak/>
              <w:t>pajausti, pavyks lengviau rasti tinkamą sprendimą (parinkti tinkamiausius mokymo metodus, spręsti konfliktus, sukurti emociškai saugią aplinką, gerus santykius)</w:t>
            </w:r>
          </w:p>
        </w:tc>
        <w:tc>
          <w:tcPr>
            <w:tcW w:w="371"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lastRenderedPageBreak/>
              <w:t> </w:t>
            </w:r>
          </w:p>
        </w:tc>
        <w:tc>
          <w:tcPr>
            <w:tcW w:w="324"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279" w:type="pct"/>
            <w:tcBorders>
              <w:top w:val="nil"/>
              <w:left w:val="nil"/>
              <w:bottom w:val="single" w:sz="4" w:space="0" w:color="auto"/>
              <w:right w:val="single" w:sz="4" w:space="0" w:color="auto"/>
            </w:tcBorders>
            <w:shd w:val="clear" w:color="auto" w:fill="auto"/>
            <w:noWrap/>
            <w:hideMark/>
          </w:tcPr>
          <w:p w:rsidR="00EA3013" w:rsidRPr="00EA3013" w:rsidRDefault="00EA3013" w:rsidP="00EA3013">
            <w:pPr>
              <w:spacing w:after="0" w:line="240" w:lineRule="auto"/>
              <w:rPr>
                <w:rFonts w:ascii="Times New Roman" w:eastAsia="Times New Roman" w:hAnsi="Times New Roman" w:cs="Times New Roman"/>
                <w:color w:val="000000"/>
                <w:sz w:val="24"/>
                <w:szCs w:val="24"/>
              </w:rPr>
            </w:pPr>
            <w:r w:rsidRPr="00EA3013">
              <w:rPr>
                <w:rFonts w:ascii="Times New Roman" w:eastAsia="Times New Roman" w:hAnsi="Times New Roman" w:cs="Times New Roman"/>
                <w:color w:val="000000"/>
                <w:sz w:val="24"/>
                <w:szCs w:val="24"/>
              </w:rPr>
              <w:t> </w:t>
            </w:r>
          </w:p>
        </w:tc>
        <w:tc>
          <w:tcPr>
            <w:tcW w:w="463" w:type="pct"/>
            <w:tcBorders>
              <w:top w:val="nil"/>
              <w:left w:val="nil"/>
              <w:bottom w:val="single" w:sz="4" w:space="0" w:color="auto"/>
              <w:right w:val="single" w:sz="4" w:space="0" w:color="auto"/>
            </w:tcBorders>
            <w:shd w:val="clear" w:color="auto" w:fill="auto"/>
            <w:noWrap/>
            <w:hideMark/>
          </w:tcPr>
          <w:p w:rsidR="00EA3013" w:rsidRPr="00EA3013" w:rsidRDefault="00D6101E" w:rsidP="00EA30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96" w:type="pct"/>
            <w:tcBorders>
              <w:top w:val="nil"/>
              <w:left w:val="nil"/>
              <w:bottom w:val="single" w:sz="4" w:space="0" w:color="auto"/>
              <w:right w:val="single" w:sz="4" w:space="0" w:color="auto"/>
            </w:tcBorders>
            <w:shd w:val="clear" w:color="auto" w:fill="auto"/>
            <w:noWrap/>
            <w:hideMark/>
          </w:tcPr>
          <w:p w:rsidR="00A14794" w:rsidRDefault="00A14794" w:rsidP="00EA30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w:t>
            </w:r>
          </w:p>
          <w:p w:rsidR="00EA3013" w:rsidRPr="00EA3013" w:rsidRDefault="00280FE8" w:rsidP="00EA30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EA3013" w:rsidRPr="00EA3013">
              <w:rPr>
                <w:rFonts w:ascii="Times New Roman" w:eastAsia="Times New Roman" w:hAnsi="Times New Roman" w:cs="Times New Roman"/>
                <w:color w:val="000000"/>
                <w:sz w:val="24"/>
                <w:szCs w:val="24"/>
              </w:rPr>
              <w:t>lasių vadovų metodinė grupė</w:t>
            </w:r>
            <w:r w:rsidR="00B77CFE">
              <w:rPr>
                <w:rFonts w:ascii="Times New Roman" w:eastAsia="Times New Roman" w:hAnsi="Times New Roman" w:cs="Times New Roman"/>
                <w:color w:val="000000"/>
                <w:sz w:val="24"/>
                <w:szCs w:val="24"/>
              </w:rPr>
              <w:t>,</w:t>
            </w:r>
          </w:p>
          <w:p w:rsidR="00EA3013" w:rsidRPr="00EA3013" w:rsidRDefault="00280FE8" w:rsidP="00EA30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EA3013" w:rsidRPr="00EA3013">
              <w:rPr>
                <w:rFonts w:ascii="Times New Roman" w:eastAsia="Times New Roman" w:hAnsi="Times New Roman" w:cs="Times New Roman"/>
                <w:color w:val="000000"/>
                <w:sz w:val="24"/>
                <w:szCs w:val="24"/>
              </w:rPr>
              <w:t>ocialinis pedagogas</w:t>
            </w:r>
          </w:p>
        </w:tc>
      </w:tr>
    </w:tbl>
    <w:p w:rsidR="00A14794" w:rsidRDefault="00A14794" w:rsidP="00707BF4">
      <w:pPr>
        <w:spacing w:after="0"/>
        <w:rPr>
          <w:rFonts w:ascii="Times New Roman" w:hAnsi="Times New Roman" w:cs="Times New Roman"/>
          <w:b/>
          <w:sz w:val="24"/>
          <w:szCs w:val="24"/>
        </w:rPr>
      </w:pPr>
    </w:p>
    <w:tbl>
      <w:tblPr>
        <w:tblW w:w="5322" w:type="pct"/>
        <w:tblLayout w:type="fixed"/>
        <w:tblLook w:val="04A0" w:firstRow="1" w:lastRow="0" w:firstColumn="1" w:lastColumn="0" w:noHBand="0" w:noVBand="1"/>
      </w:tblPr>
      <w:tblGrid>
        <w:gridCol w:w="959"/>
        <w:gridCol w:w="3256"/>
        <w:gridCol w:w="3545"/>
        <w:gridCol w:w="1135"/>
        <w:gridCol w:w="993"/>
        <w:gridCol w:w="993"/>
        <w:gridCol w:w="851"/>
        <w:gridCol w:w="1417"/>
        <w:gridCol w:w="1986"/>
      </w:tblGrid>
      <w:tr w:rsidR="001A5656" w:rsidRPr="000808C6" w:rsidTr="007B1022">
        <w:trPr>
          <w:trHeight w:val="420"/>
        </w:trPr>
        <w:tc>
          <w:tcPr>
            <w:tcW w:w="317" w:type="pct"/>
            <w:vMerge w:val="restart"/>
            <w:tcBorders>
              <w:top w:val="single" w:sz="4" w:space="0" w:color="auto"/>
              <w:left w:val="single" w:sz="4" w:space="0" w:color="auto"/>
              <w:bottom w:val="single" w:sz="4" w:space="0" w:color="auto"/>
              <w:right w:val="single" w:sz="4" w:space="0" w:color="auto"/>
            </w:tcBorders>
            <w:noWrap/>
            <w:vAlign w:val="center"/>
            <w:hideMark/>
          </w:tcPr>
          <w:p w:rsidR="00EA3013" w:rsidRPr="000808C6" w:rsidRDefault="00EA3013" w:rsidP="00AA0D49">
            <w:pPr>
              <w:spacing w:after="0" w:line="240" w:lineRule="auto"/>
              <w:jc w:val="center"/>
              <w:rPr>
                <w:rFonts w:ascii="Times New Roman" w:eastAsia="Times New Roman" w:hAnsi="Times New Roman" w:cs="Times New Roman"/>
                <w:b/>
                <w:color w:val="000000"/>
                <w:sz w:val="24"/>
                <w:szCs w:val="24"/>
              </w:rPr>
            </w:pPr>
            <w:r w:rsidRPr="000808C6">
              <w:rPr>
                <w:rFonts w:ascii="Times New Roman" w:eastAsia="Times New Roman" w:hAnsi="Times New Roman" w:cs="Times New Roman"/>
                <w:b/>
                <w:color w:val="000000"/>
                <w:sz w:val="24"/>
                <w:szCs w:val="24"/>
              </w:rPr>
              <w:t>Eil. Nr.</w:t>
            </w:r>
          </w:p>
        </w:tc>
        <w:tc>
          <w:tcPr>
            <w:tcW w:w="1076" w:type="pct"/>
            <w:vMerge w:val="restart"/>
            <w:tcBorders>
              <w:top w:val="single" w:sz="4" w:space="0" w:color="auto"/>
              <w:left w:val="single" w:sz="4" w:space="0" w:color="auto"/>
              <w:bottom w:val="single" w:sz="4" w:space="0" w:color="auto"/>
              <w:right w:val="single" w:sz="4" w:space="0" w:color="auto"/>
            </w:tcBorders>
            <w:noWrap/>
            <w:vAlign w:val="center"/>
            <w:hideMark/>
          </w:tcPr>
          <w:p w:rsidR="00EA3013" w:rsidRPr="000808C6" w:rsidRDefault="00EA3013" w:rsidP="00AA0D49">
            <w:pPr>
              <w:spacing w:after="0" w:line="240" w:lineRule="auto"/>
              <w:jc w:val="center"/>
              <w:rPr>
                <w:rFonts w:ascii="Times New Roman" w:eastAsia="Times New Roman" w:hAnsi="Times New Roman" w:cs="Times New Roman"/>
                <w:b/>
                <w:color w:val="000000"/>
                <w:sz w:val="24"/>
                <w:szCs w:val="24"/>
              </w:rPr>
            </w:pPr>
            <w:r w:rsidRPr="000808C6">
              <w:rPr>
                <w:rFonts w:ascii="Times New Roman" w:eastAsia="Times New Roman" w:hAnsi="Times New Roman" w:cs="Times New Roman"/>
                <w:b/>
                <w:color w:val="000000"/>
                <w:sz w:val="24"/>
                <w:szCs w:val="24"/>
              </w:rPr>
              <w:t>Priemonė</w:t>
            </w:r>
          </w:p>
        </w:tc>
        <w:tc>
          <w:tcPr>
            <w:tcW w:w="1171" w:type="pct"/>
            <w:vMerge w:val="restart"/>
            <w:tcBorders>
              <w:top w:val="single" w:sz="4" w:space="0" w:color="auto"/>
              <w:left w:val="single" w:sz="4" w:space="0" w:color="auto"/>
              <w:bottom w:val="single" w:sz="4" w:space="0" w:color="auto"/>
              <w:right w:val="single" w:sz="4" w:space="0" w:color="auto"/>
            </w:tcBorders>
            <w:vAlign w:val="center"/>
            <w:hideMark/>
          </w:tcPr>
          <w:p w:rsidR="00EA3013" w:rsidRPr="000808C6" w:rsidRDefault="00EA3013" w:rsidP="00AA0D49">
            <w:pPr>
              <w:spacing w:after="0" w:line="240" w:lineRule="auto"/>
              <w:jc w:val="center"/>
              <w:rPr>
                <w:rFonts w:ascii="Times New Roman" w:eastAsia="Times New Roman" w:hAnsi="Times New Roman" w:cs="Times New Roman"/>
                <w:b/>
                <w:color w:val="000000"/>
                <w:sz w:val="24"/>
                <w:szCs w:val="24"/>
              </w:rPr>
            </w:pPr>
            <w:r w:rsidRPr="000808C6">
              <w:rPr>
                <w:rFonts w:ascii="Times New Roman" w:eastAsia="Times New Roman" w:hAnsi="Times New Roman" w:cs="Times New Roman"/>
                <w:b/>
                <w:color w:val="000000"/>
                <w:sz w:val="24"/>
                <w:szCs w:val="24"/>
              </w:rPr>
              <w:t>Matavimo rodiklis / Rezultatas</w:t>
            </w:r>
          </w:p>
        </w:tc>
        <w:tc>
          <w:tcPr>
            <w:tcW w:w="1312" w:type="pct"/>
            <w:gridSpan w:val="4"/>
            <w:tcBorders>
              <w:top w:val="single" w:sz="4" w:space="0" w:color="auto"/>
              <w:left w:val="nil"/>
              <w:bottom w:val="single" w:sz="4" w:space="0" w:color="auto"/>
              <w:right w:val="single" w:sz="4" w:space="0" w:color="auto"/>
            </w:tcBorders>
            <w:noWrap/>
            <w:vAlign w:val="center"/>
            <w:hideMark/>
          </w:tcPr>
          <w:p w:rsidR="00EA3013" w:rsidRPr="000808C6" w:rsidRDefault="00EA3013" w:rsidP="00AA0D49">
            <w:pPr>
              <w:spacing w:after="0" w:line="240" w:lineRule="auto"/>
              <w:jc w:val="center"/>
              <w:rPr>
                <w:rFonts w:ascii="Times New Roman" w:eastAsia="Times New Roman" w:hAnsi="Times New Roman" w:cs="Times New Roman"/>
                <w:b/>
                <w:color w:val="000000"/>
                <w:sz w:val="24"/>
                <w:szCs w:val="24"/>
              </w:rPr>
            </w:pPr>
            <w:r w:rsidRPr="000808C6">
              <w:rPr>
                <w:rFonts w:ascii="Times New Roman" w:eastAsia="Times New Roman" w:hAnsi="Times New Roman" w:cs="Times New Roman"/>
                <w:b/>
                <w:color w:val="000000"/>
                <w:sz w:val="24"/>
                <w:szCs w:val="24"/>
              </w:rPr>
              <w:t>Preli</w:t>
            </w:r>
            <w:r w:rsidR="0003369C">
              <w:rPr>
                <w:rFonts w:ascii="Times New Roman" w:eastAsia="Times New Roman" w:hAnsi="Times New Roman" w:cs="Times New Roman"/>
                <w:b/>
                <w:color w:val="000000"/>
                <w:sz w:val="24"/>
                <w:szCs w:val="24"/>
              </w:rPr>
              <w:t>minarus lėšų poreikis (EUR</w:t>
            </w:r>
            <w:r w:rsidRPr="000808C6">
              <w:rPr>
                <w:rFonts w:ascii="Times New Roman" w:eastAsia="Times New Roman" w:hAnsi="Times New Roman" w:cs="Times New Roman"/>
                <w:b/>
                <w:color w:val="000000"/>
                <w:sz w:val="24"/>
                <w:szCs w:val="24"/>
              </w:rPr>
              <w:t>)</w:t>
            </w:r>
          </w:p>
        </w:tc>
        <w:tc>
          <w:tcPr>
            <w:tcW w:w="468" w:type="pct"/>
            <w:vMerge w:val="restart"/>
            <w:tcBorders>
              <w:top w:val="single" w:sz="4" w:space="0" w:color="auto"/>
              <w:left w:val="single" w:sz="4" w:space="0" w:color="auto"/>
              <w:bottom w:val="single" w:sz="4" w:space="0" w:color="auto"/>
              <w:right w:val="single" w:sz="4" w:space="0" w:color="auto"/>
            </w:tcBorders>
            <w:vAlign w:val="center"/>
            <w:hideMark/>
          </w:tcPr>
          <w:p w:rsidR="00EA3013" w:rsidRPr="000808C6" w:rsidRDefault="00EA3013" w:rsidP="00AA0D49">
            <w:pPr>
              <w:spacing w:after="0" w:line="240" w:lineRule="auto"/>
              <w:jc w:val="center"/>
              <w:rPr>
                <w:rFonts w:ascii="Times New Roman" w:eastAsia="Times New Roman" w:hAnsi="Times New Roman" w:cs="Times New Roman"/>
                <w:b/>
                <w:color w:val="000000"/>
                <w:sz w:val="24"/>
                <w:szCs w:val="24"/>
              </w:rPr>
            </w:pPr>
            <w:r w:rsidRPr="000808C6">
              <w:rPr>
                <w:rFonts w:ascii="Times New Roman" w:eastAsia="Times New Roman" w:hAnsi="Times New Roman" w:cs="Times New Roman"/>
                <w:b/>
                <w:color w:val="000000"/>
                <w:sz w:val="24"/>
                <w:szCs w:val="24"/>
              </w:rPr>
              <w:t>Įgyvendinimo terminas</w:t>
            </w:r>
          </w:p>
        </w:tc>
        <w:tc>
          <w:tcPr>
            <w:tcW w:w="656" w:type="pct"/>
            <w:vMerge w:val="restart"/>
            <w:tcBorders>
              <w:top w:val="single" w:sz="4" w:space="0" w:color="auto"/>
              <w:left w:val="single" w:sz="4" w:space="0" w:color="auto"/>
              <w:bottom w:val="single" w:sz="4" w:space="0" w:color="auto"/>
              <w:right w:val="single" w:sz="4" w:space="0" w:color="auto"/>
            </w:tcBorders>
            <w:noWrap/>
            <w:vAlign w:val="center"/>
            <w:hideMark/>
          </w:tcPr>
          <w:p w:rsidR="00EA3013" w:rsidRPr="000808C6" w:rsidRDefault="00EA3013" w:rsidP="00AA0D49">
            <w:pPr>
              <w:spacing w:after="0" w:line="240" w:lineRule="auto"/>
              <w:jc w:val="center"/>
              <w:rPr>
                <w:rFonts w:ascii="Times New Roman" w:eastAsia="Times New Roman" w:hAnsi="Times New Roman" w:cs="Times New Roman"/>
                <w:b/>
                <w:color w:val="000000"/>
                <w:sz w:val="24"/>
                <w:szCs w:val="24"/>
              </w:rPr>
            </w:pPr>
            <w:r w:rsidRPr="000808C6">
              <w:rPr>
                <w:rFonts w:ascii="Times New Roman" w:eastAsia="Times New Roman" w:hAnsi="Times New Roman" w:cs="Times New Roman"/>
                <w:b/>
                <w:color w:val="000000"/>
                <w:sz w:val="24"/>
                <w:szCs w:val="24"/>
              </w:rPr>
              <w:t>Vykdytojai</w:t>
            </w:r>
          </w:p>
        </w:tc>
      </w:tr>
      <w:tr w:rsidR="001A5656" w:rsidRPr="000808C6" w:rsidTr="007B1022">
        <w:trPr>
          <w:trHeight w:val="540"/>
        </w:trPr>
        <w:tc>
          <w:tcPr>
            <w:tcW w:w="317" w:type="pct"/>
            <w:vMerge/>
            <w:tcBorders>
              <w:top w:val="single" w:sz="4" w:space="0" w:color="auto"/>
              <w:left w:val="single" w:sz="4" w:space="0" w:color="auto"/>
              <w:bottom w:val="single" w:sz="4" w:space="0" w:color="auto"/>
              <w:right w:val="single" w:sz="4" w:space="0" w:color="auto"/>
            </w:tcBorders>
            <w:vAlign w:val="center"/>
            <w:hideMark/>
          </w:tcPr>
          <w:p w:rsidR="00EA3013" w:rsidRPr="000808C6" w:rsidRDefault="00EA3013" w:rsidP="00AA0D49">
            <w:pPr>
              <w:spacing w:after="0" w:line="240" w:lineRule="auto"/>
              <w:jc w:val="center"/>
              <w:rPr>
                <w:rFonts w:ascii="Times New Roman" w:eastAsia="Times New Roman" w:hAnsi="Times New Roman" w:cs="Times New Roman"/>
                <w:b/>
                <w:color w:val="000000"/>
                <w:sz w:val="24"/>
                <w:szCs w:val="24"/>
              </w:rPr>
            </w:pPr>
          </w:p>
        </w:tc>
        <w:tc>
          <w:tcPr>
            <w:tcW w:w="1076" w:type="pct"/>
            <w:vMerge/>
            <w:tcBorders>
              <w:top w:val="single" w:sz="4" w:space="0" w:color="auto"/>
              <w:left w:val="single" w:sz="4" w:space="0" w:color="auto"/>
              <w:bottom w:val="single" w:sz="4" w:space="0" w:color="auto"/>
              <w:right w:val="single" w:sz="4" w:space="0" w:color="auto"/>
            </w:tcBorders>
            <w:vAlign w:val="center"/>
            <w:hideMark/>
          </w:tcPr>
          <w:p w:rsidR="00EA3013" w:rsidRPr="000808C6" w:rsidRDefault="00EA3013" w:rsidP="00AA0D49">
            <w:pPr>
              <w:spacing w:after="0" w:line="240" w:lineRule="auto"/>
              <w:jc w:val="center"/>
              <w:rPr>
                <w:rFonts w:ascii="Times New Roman" w:eastAsia="Times New Roman" w:hAnsi="Times New Roman" w:cs="Times New Roman"/>
                <w:b/>
                <w:color w:val="000000"/>
                <w:sz w:val="24"/>
                <w:szCs w:val="24"/>
              </w:rPr>
            </w:pPr>
          </w:p>
        </w:tc>
        <w:tc>
          <w:tcPr>
            <w:tcW w:w="1171" w:type="pct"/>
            <w:vMerge/>
            <w:tcBorders>
              <w:top w:val="single" w:sz="4" w:space="0" w:color="auto"/>
              <w:left w:val="single" w:sz="4" w:space="0" w:color="auto"/>
              <w:bottom w:val="single" w:sz="4" w:space="0" w:color="auto"/>
              <w:right w:val="single" w:sz="4" w:space="0" w:color="auto"/>
            </w:tcBorders>
            <w:vAlign w:val="center"/>
            <w:hideMark/>
          </w:tcPr>
          <w:p w:rsidR="00EA3013" w:rsidRPr="000808C6" w:rsidRDefault="00EA3013" w:rsidP="00AA0D49">
            <w:pPr>
              <w:spacing w:after="0" w:line="240" w:lineRule="auto"/>
              <w:jc w:val="center"/>
              <w:rPr>
                <w:rFonts w:ascii="Times New Roman" w:eastAsia="Times New Roman" w:hAnsi="Times New Roman" w:cs="Times New Roman"/>
                <w:b/>
                <w:color w:val="000000"/>
                <w:sz w:val="24"/>
                <w:szCs w:val="24"/>
              </w:rPr>
            </w:pPr>
          </w:p>
        </w:tc>
        <w:tc>
          <w:tcPr>
            <w:tcW w:w="375" w:type="pct"/>
            <w:tcBorders>
              <w:top w:val="nil"/>
              <w:left w:val="nil"/>
              <w:bottom w:val="single" w:sz="4" w:space="0" w:color="auto"/>
              <w:right w:val="single" w:sz="4" w:space="0" w:color="auto"/>
            </w:tcBorders>
            <w:noWrap/>
            <w:vAlign w:val="center"/>
            <w:hideMark/>
          </w:tcPr>
          <w:p w:rsidR="00EA3013" w:rsidRPr="000808C6" w:rsidRDefault="00EA3013" w:rsidP="00AA0D49">
            <w:pPr>
              <w:spacing w:after="0" w:line="240" w:lineRule="auto"/>
              <w:jc w:val="center"/>
              <w:rPr>
                <w:rFonts w:ascii="Times New Roman" w:eastAsia="Times New Roman" w:hAnsi="Times New Roman" w:cs="Times New Roman"/>
                <w:b/>
                <w:color w:val="000000"/>
                <w:sz w:val="24"/>
                <w:szCs w:val="24"/>
              </w:rPr>
            </w:pPr>
            <w:r w:rsidRPr="000808C6">
              <w:rPr>
                <w:rFonts w:ascii="Times New Roman" w:eastAsia="Times New Roman" w:hAnsi="Times New Roman" w:cs="Times New Roman"/>
                <w:b/>
                <w:color w:val="000000"/>
                <w:sz w:val="24"/>
                <w:szCs w:val="24"/>
              </w:rPr>
              <w:t>Mokinio krepšelis</w:t>
            </w:r>
          </w:p>
        </w:tc>
        <w:tc>
          <w:tcPr>
            <w:tcW w:w="328" w:type="pct"/>
            <w:tcBorders>
              <w:top w:val="nil"/>
              <w:left w:val="nil"/>
              <w:bottom w:val="single" w:sz="4" w:space="0" w:color="auto"/>
              <w:right w:val="single" w:sz="4" w:space="0" w:color="auto"/>
            </w:tcBorders>
            <w:noWrap/>
            <w:vAlign w:val="center"/>
            <w:hideMark/>
          </w:tcPr>
          <w:p w:rsidR="00EA3013" w:rsidRPr="000808C6" w:rsidRDefault="00EA3013" w:rsidP="00AA0D49">
            <w:pPr>
              <w:spacing w:after="0" w:line="240" w:lineRule="auto"/>
              <w:jc w:val="center"/>
              <w:rPr>
                <w:rFonts w:ascii="Times New Roman" w:eastAsia="Times New Roman" w:hAnsi="Times New Roman" w:cs="Times New Roman"/>
                <w:b/>
                <w:color w:val="000000"/>
                <w:sz w:val="24"/>
                <w:szCs w:val="24"/>
              </w:rPr>
            </w:pPr>
            <w:r w:rsidRPr="000808C6">
              <w:rPr>
                <w:rFonts w:ascii="Times New Roman" w:eastAsia="Times New Roman" w:hAnsi="Times New Roman" w:cs="Times New Roman"/>
                <w:b/>
                <w:color w:val="000000"/>
                <w:sz w:val="24"/>
                <w:szCs w:val="24"/>
              </w:rPr>
              <w:t>Savivaldybės</w:t>
            </w:r>
          </w:p>
        </w:tc>
        <w:tc>
          <w:tcPr>
            <w:tcW w:w="328" w:type="pct"/>
            <w:tcBorders>
              <w:top w:val="nil"/>
              <w:left w:val="nil"/>
              <w:bottom w:val="single" w:sz="4" w:space="0" w:color="auto"/>
              <w:right w:val="single" w:sz="4" w:space="0" w:color="auto"/>
            </w:tcBorders>
            <w:noWrap/>
            <w:vAlign w:val="center"/>
            <w:hideMark/>
          </w:tcPr>
          <w:p w:rsidR="00EA3013" w:rsidRPr="000808C6" w:rsidRDefault="00EA3013" w:rsidP="00AA0D49">
            <w:pPr>
              <w:spacing w:after="0" w:line="240" w:lineRule="auto"/>
              <w:jc w:val="center"/>
              <w:rPr>
                <w:rFonts w:ascii="Times New Roman" w:eastAsia="Times New Roman" w:hAnsi="Times New Roman" w:cs="Times New Roman"/>
                <w:b/>
                <w:color w:val="000000"/>
                <w:sz w:val="24"/>
                <w:szCs w:val="24"/>
              </w:rPr>
            </w:pPr>
            <w:r w:rsidRPr="000808C6">
              <w:rPr>
                <w:rFonts w:ascii="Times New Roman" w:eastAsia="Times New Roman" w:hAnsi="Times New Roman" w:cs="Times New Roman"/>
                <w:b/>
                <w:color w:val="000000"/>
                <w:sz w:val="24"/>
                <w:szCs w:val="24"/>
              </w:rPr>
              <w:t>ES</w:t>
            </w:r>
          </w:p>
        </w:tc>
        <w:tc>
          <w:tcPr>
            <w:tcW w:w="281" w:type="pct"/>
            <w:tcBorders>
              <w:top w:val="nil"/>
              <w:left w:val="nil"/>
              <w:bottom w:val="single" w:sz="4" w:space="0" w:color="auto"/>
              <w:right w:val="single" w:sz="4" w:space="0" w:color="auto"/>
            </w:tcBorders>
            <w:noWrap/>
            <w:vAlign w:val="center"/>
            <w:hideMark/>
          </w:tcPr>
          <w:p w:rsidR="00EA3013" w:rsidRPr="000808C6" w:rsidRDefault="00EA3013" w:rsidP="00AA0D49">
            <w:pPr>
              <w:spacing w:after="0" w:line="240" w:lineRule="auto"/>
              <w:jc w:val="center"/>
              <w:rPr>
                <w:rFonts w:ascii="Times New Roman" w:eastAsia="Times New Roman" w:hAnsi="Times New Roman" w:cs="Times New Roman"/>
                <w:b/>
                <w:color w:val="000000"/>
                <w:sz w:val="24"/>
                <w:szCs w:val="24"/>
              </w:rPr>
            </w:pPr>
            <w:r w:rsidRPr="000808C6">
              <w:rPr>
                <w:rFonts w:ascii="Times New Roman" w:eastAsia="Times New Roman" w:hAnsi="Times New Roman" w:cs="Times New Roman"/>
                <w:b/>
                <w:color w:val="000000"/>
                <w:sz w:val="24"/>
                <w:szCs w:val="24"/>
              </w:rPr>
              <w:t>Rėmėjai</w:t>
            </w: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EA3013" w:rsidRPr="000808C6" w:rsidRDefault="00EA3013" w:rsidP="00AA0D49">
            <w:pPr>
              <w:spacing w:after="0" w:line="240" w:lineRule="auto"/>
              <w:jc w:val="center"/>
              <w:rPr>
                <w:rFonts w:ascii="Times New Roman" w:eastAsia="Times New Roman" w:hAnsi="Times New Roman" w:cs="Times New Roman"/>
                <w:b/>
                <w:color w:val="000000"/>
                <w:sz w:val="24"/>
                <w:szCs w:val="24"/>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EA3013" w:rsidRPr="000808C6" w:rsidRDefault="00EA3013" w:rsidP="00AA0D49">
            <w:pPr>
              <w:spacing w:after="0" w:line="240" w:lineRule="auto"/>
              <w:jc w:val="center"/>
              <w:rPr>
                <w:rFonts w:ascii="Times New Roman" w:eastAsia="Times New Roman" w:hAnsi="Times New Roman" w:cs="Times New Roman"/>
                <w:b/>
                <w:color w:val="000000"/>
                <w:sz w:val="24"/>
                <w:szCs w:val="24"/>
              </w:rPr>
            </w:pPr>
          </w:p>
        </w:tc>
      </w:tr>
      <w:tr w:rsidR="00EA3013" w:rsidTr="001A5656">
        <w:trPr>
          <w:trHeight w:val="312"/>
        </w:trPr>
        <w:tc>
          <w:tcPr>
            <w:tcW w:w="317" w:type="pct"/>
            <w:tcBorders>
              <w:top w:val="nil"/>
              <w:left w:val="single" w:sz="4" w:space="0" w:color="auto"/>
              <w:bottom w:val="single" w:sz="4" w:space="0" w:color="auto"/>
              <w:right w:val="single" w:sz="4" w:space="0" w:color="auto"/>
            </w:tcBorders>
            <w:noWrap/>
            <w:vAlign w:val="bottom"/>
            <w:hideMark/>
          </w:tcPr>
          <w:p w:rsidR="00EA3013" w:rsidRPr="00707BF4" w:rsidRDefault="00EA3013" w:rsidP="00AA0D49">
            <w:pPr>
              <w:spacing w:after="0" w:line="240" w:lineRule="auto"/>
              <w:rPr>
                <w:rFonts w:ascii="Times New Roman" w:eastAsia="Times New Roman" w:hAnsi="Times New Roman" w:cs="Times New Roman"/>
                <w:b/>
                <w:color w:val="000000"/>
                <w:sz w:val="24"/>
                <w:szCs w:val="24"/>
              </w:rPr>
            </w:pPr>
            <w:r w:rsidRPr="00707BF4">
              <w:rPr>
                <w:rFonts w:ascii="Times New Roman" w:eastAsia="Times New Roman" w:hAnsi="Times New Roman" w:cs="Times New Roman"/>
                <w:b/>
                <w:color w:val="000000"/>
                <w:sz w:val="24"/>
                <w:szCs w:val="24"/>
              </w:rPr>
              <w:t>2.</w:t>
            </w:r>
          </w:p>
        </w:tc>
        <w:tc>
          <w:tcPr>
            <w:tcW w:w="4683" w:type="pct"/>
            <w:gridSpan w:val="8"/>
            <w:tcBorders>
              <w:top w:val="single" w:sz="4" w:space="0" w:color="auto"/>
              <w:left w:val="nil"/>
              <w:bottom w:val="single" w:sz="4" w:space="0" w:color="auto"/>
              <w:right w:val="single" w:sz="4" w:space="0" w:color="000000"/>
            </w:tcBorders>
            <w:noWrap/>
            <w:vAlign w:val="bottom"/>
            <w:hideMark/>
          </w:tcPr>
          <w:p w:rsidR="00EA3013" w:rsidRDefault="00EA3013" w:rsidP="00AA0D4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TIKSLAS. Kurti modernią, mokymąsi skatinančią aplinką</w:t>
            </w:r>
          </w:p>
        </w:tc>
      </w:tr>
      <w:tr w:rsidR="00EA3013" w:rsidTr="001A5656">
        <w:trPr>
          <w:trHeight w:val="312"/>
        </w:trPr>
        <w:tc>
          <w:tcPr>
            <w:tcW w:w="317" w:type="pct"/>
            <w:tcBorders>
              <w:top w:val="nil"/>
              <w:left w:val="single" w:sz="4" w:space="0" w:color="auto"/>
              <w:bottom w:val="single" w:sz="4" w:space="0" w:color="auto"/>
              <w:right w:val="single" w:sz="4" w:space="0" w:color="auto"/>
            </w:tcBorders>
            <w:noWrap/>
            <w:vAlign w:val="bottom"/>
            <w:hideMark/>
          </w:tcPr>
          <w:p w:rsidR="00EA3013" w:rsidRPr="00F74993" w:rsidRDefault="00EA3013" w:rsidP="00AA0D49">
            <w:pPr>
              <w:spacing w:after="0" w:line="240" w:lineRule="auto"/>
              <w:rPr>
                <w:rFonts w:ascii="Times New Roman" w:eastAsia="Times New Roman" w:hAnsi="Times New Roman" w:cs="Times New Roman"/>
                <w:color w:val="000000"/>
                <w:sz w:val="24"/>
                <w:szCs w:val="24"/>
              </w:rPr>
            </w:pPr>
            <w:r w:rsidRPr="00707BF4">
              <w:rPr>
                <w:rFonts w:ascii="Times New Roman" w:eastAsia="Times New Roman" w:hAnsi="Times New Roman" w:cs="Times New Roman"/>
                <w:b/>
                <w:color w:val="000000"/>
                <w:sz w:val="24"/>
                <w:szCs w:val="24"/>
              </w:rPr>
              <w:t>2.1</w:t>
            </w:r>
            <w:r w:rsidRPr="00F74993">
              <w:rPr>
                <w:rFonts w:ascii="Times New Roman" w:eastAsia="Times New Roman" w:hAnsi="Times New Roman" w:cs="Times New Roman"/>
                <w:color w:val="000000"/>
                <w:sz w:val="24"/>
                <w:szCs w:val="24"/>
              </w:rPr>
              <w:t>.</w:t>
            </w:r>
          </w:p>
        </w:tc>
        <w:tc>
          <w:tcPr>
            <w:tcW w:w="4683" w:type="pct"/>
            <w:gridSpan w:val="8"/>
            <w:tcBorders>
              <w:top w:val="single" w:sz="4" w:space="0" w:color="auto"/>
              <w:left w:val="nil"/>
              <w:bottom w:val="single" w:sz="4" w:space="0" w:color="auto"/>
              <w:right w:val="single" w:sz="4" w:space="0" w:color="000000"/>
            </w:tcBorders>
            <w:noWrap/>
            <w:vAlign w:val="bottom"/>
            <w:hideMark/>
          </w:tcPr>
          <w:p w:rsidR="00EA3013" w:rsidRDefault="00EA3013" w:rsidP="00AA0D4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UŽDAVINYS. Plėtoti projektinę veiklą, organizuoti ugdymą ne mokyklos edukacinėse erdvėse</w:t>
            </w:r>
          </w:p>
        </w:tc>
      </w:tr>
      <w:tr w:rsidR="001A5656" w:rsidTr="007B1022">
        <w:trPr>
          <w:trHeight w:val="312"/>
        </w:trPr>
        <w:tc>
          <w:tcPr>
            <w:tcW w:w="317" w:type="pct"/>
            <w:tcBorders>
              <w:top w:val="nil"/>
              <w:left w:val="single" w:sz="4" w:space="0" w:color="auto"/>
              <w:bottom w:val="single" w:sz="4" w:space="0" w:color="auto"/>
              <w:right w:val="single" w:sz="4" w:space="0" w:color="auto"/>
            </w:tcBorders>
            <w:noWrap/>
            <w:hideMark/>
          </w:tcPr>
          <w:p w:rsidR="00EA3013" w:rsidRDefault="00EA3013"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p>
        </w:tc>
        <w:tc>
          <w:tcPr>
            <w:tcW w:w="1076" w:type="pct"/>
            <w:tcBorders>
              <w:top w:val="nil"/>
              <w:left w:val="nil"/>
              <w:bottom w:val="single" w:sz="4" w:space="0" w:color="auto"/>
              <w:right w:val="single" w:sz="4" w:space="0" w:color="auto"/>
            </w:tcBorders>
            <w:noWrap/>
          </w:tcPr>
          <w:p w:rsidR="00EA3013" w:rsidRDefault="00EA3013"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Teikti paraiškas ir dalyvauti tarptautiniuose projektuose</w:t>
            </w:r>
          </w:p>
        </w:tc>
        <w:tc>
          <w:tcPr>
            <w:tcW w:w="1171" w:type="pct"/>
            <w:tcBorders>
              <w:top w:val="nil"/>
              <w:left w:val="nil"/>
              <w:bottom w:val="single" w:sz="4" w:space="0" w:color="auto"/>
              <w:right w:val="single" w:sz="4" w:space="0" w:color="auto"/>
            </w:tcBorders>
            <w:noWrap/>
            <w:hideMark/>
          </w:tcPr>
          <w:p w:rsidR="00EA3013" w:rsidRDefault="00EA3013" w:rsidP="00A147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Mokykla dalyvauja </w:t>
            </w:r>
          </w:p>
          <w:p w:rsidR="00EA3013" w:rsidRDefault="00EA3013" w:rsidP="00A147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eTwinning projekte </w:t>
            </w:r>
          </w:p>
          <w:p w:rsidR="00EA3013" w:rsidRDefault="00EA3013" w:rsidP="00A147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„Pažink gyvenimo spalvas“,</w:t>
            </w:r>
          </w:p>
          <w:p w:rsidR="00EA3013" w:rsidRDefault="00634F22" w:rsidP="00A147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EA3013">
              <w:rPr>
                <w:rFonts w:ascii="Times New Roman" w:eastAsia="Times New Roman" w:hAnsi="Times New Roman" w:cs="Times New Roman"/>
                <w:color w:val="000000"/>
                <w:sz w:val="24"/>
                <w:szCs w:val="24"/>
              </w:rPr>
              <w:t>eikia paraiškas kitiems projektams</w:t>
            </w:r>
          </w:p>
          <w:p w:rsidR="00EA3013" w:rsidRDefault="00EA3013" w:rsidP="00A147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atsižvelgiant į</w:t>
            </w:r>
          </w:p>
          <w:p w:rsidR="00EA3013" w:rsidRDefault="00EA3013" w:rsidP="00A147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pasiūlą ir mokyklos galimybes</w:t>
            </w:r>
          </w:p>
        </w:tc>
        <w:tc>
          <w:tcPr>
            <w:tcW w:w="375" w:type="pct"/>
            <w:tcBorders>
              <w:top w:val="nil"/>
              <w:left w:val="nil"/>
              <w:bottom w:val="single" w:sz="4" w:space="0" w:color="auto"/>
              <w:right w:val="single" w:sz="4" w:space="0" w:color="auto"/>
            </w:tcBorders>
            <w:noWrap/>
            <w:hideMark/>
          </w:tcPr>
          <w:p w:rsidR="00EA3013" w:rsidRDefault="00EA3013"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8" w:type="pct"/>
            <w:tcBorders>
              <w:top w:val="nil"/>
              <w:left w:val="nil"/>
              <w:bottom w:val="single" w:sz="4" w:space="0" w:color="auto"/>
              <w:right w:val="single" w:sz="4" w:space="0" w:color="auto"/>
            </w:tcBorders>
            <w:noWrap/>
            <w:vAlign w:val="bottom"/>
            <w:hideMark/>
          </w:tcPr>
          <w:p w:rsidR="00EA3013" w:rsidRDefault="00EA3013" w:rsidP="00AA0D4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8" w:type="pct"/>
            <w:tcBorders>
              <w:top w:val="nil"/>
              <w:left w:val="nil"/>
              <w:bottom w:val="single" w:sz="4" w:space="0" w:color="auto"/>
              <w:right w:val="single" w:sz="4" w:space="0" w:color="auto"/>
            </w:tcBorders>
            <w:noWrap/>
            <w:hideMark/>
          </w:tcPr>
          <w:p w:rsidR="00EA3013" w:rsidRDefault="00787E1D"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3000</w:t>
            </w:r>
          </w:p>
        </w:tc>
        <w:tc>
          <w:tcPr>
            <w:tcW w:w="281" w:type="pct"/>
            <w:tcBorders>
              <w:top w:val="nil"/>
              <w:left w:val="nil"/>
              <w:bottom w:val="single" w:sz="4" w:space="0" w:color="auto"/>
              <w:right w:val="single" w:sz="4" w:space="0" w:color="auto"/>
            </w:tcBorders>
            <w:noWrap/>
            <w:vAlign w:val="bottom"/>
            <w:hideMark/>
          </w:tcPr>
          <w:p w:rsidR="00EA3013" w:rsidRDefault="00EA3013" w:rsidP="00AA0D4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8" w:type="pct"/>
            <w:tcBorders>
              <w:top w:val="nil"/>
              <w:left w:val="nil"/>
              <w:bottom w:val="single" w:sz="4" w:space="0" w:color="auto"/>
              <w:right w:val="single" w:sz="4" w:space="0" w:color="auto"/>
            </w:tcBorders>
            <w:noWrap/>
            <w:hideMark/>
          </w:tcPr>
          <w:p w:rsidR="00EA3013" w:rsidRDefault="00D6101E" w:rsidP="00E63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6" w:type="pct"/>
            <w:tcBorders>
              <w:top w:val="nil"/>
              <w:left w:val="nil"/>
              <w:bottom w:val="single" w:sz="4" w:space="0" w:color="auto"/>
              <w:right w:val="single" w:sz="4" w:space="0" w:color="auto"/>
            </w:tcBorders>
            <w:noWrap/>
            <w:hideMark/>
          </w:tcPr>
          <w:p w:rsidR="00EA3013" w:rsidRDefault="00A14794"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w:t>
            </w:r>
            <w:r w:rsidR="00570D1B">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z w:val="24"/>
                <w:szCs w:val="24"/>
              </w:rPr>
              <w:t>avaduotojas ugdymui,</w:t>
            </w:r>
          </w:p>
          <w:p w:rsidR="00A14794" w:rsidRDefault="00570D1B"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A14794">
              <w:rPr>
                <w:rFonts w:ascii="Times New Roman" w:eastAsia="Times New Roman" w:hAnsi="Times New Roman" w:cs="Times New Roman"/>
                <w:color w:val="000000"/>
                <w:sz w:val="24"/>
                <w:szCs w:val="24"/>
              </w:rPr>
              <w:t>umanitarinio, dorinio ir meninio ugdymo metodinė grupė</w:t>
            </w:r>
          </w:p>
        </w:tc>
      </w:tr>
      <w:tr w:rsidR="001A5656" w:rsidTr="007B1022">
        <w:trPr>
          <w:trHeight w:val="312"/>
        </w:trPr>
        <w:tc>
          <w:tcPr>
            <w:tcW w:w="317" w:type="pct"/>
            <w:tcBorders>
              <w:top w:val="nil"/>
              <w:left w:val="single" w:sz="4" w:space="0" w:color="auto"/>
              <w:bottom w:val="single" w:sz="4" w:space="0" w:color="auto"/>
              <w:right w:val="single" w:sz="4" w:space="0" w:color="auto"/>
            </w:tcBorders>
            <w:noWrap/>
            <w:hideMark/>
          </w:tcPr>
          <w:p w:rsidR="00EA3013" w:rsidRDefault="00EA3013"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p>
        </w:tc>
        <w:tc>
          <w:tcPr>
            <w:tcW w:w="1076" w:type="pct"/>
            <w:tcBorders>
              <w:top w:val="nil"/>
              <w:left w:val="nil"/>
              <w:bottom w:val="single" w:sz="4" w:space="0" w:color="auto"/>
              <w:right w:val="single" w:sz="4" w:space="0" w:color="auto"/>
            </w:tcBorders>
            <w:noWrap/>
          </w:tcPr>
          <w:p w:rsidR="00EA3013" w:rsidRDefault="00EA3013"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Dalyvauti respublikos skelbiamuose projektuose ir akcijose</w:t>
            </w:r>
          </w:p>
        </w:tc>
        <w:tc>
          <w:tcPr>
            <w:tcW w:w="1171" w:type="pct"/>
            <w:tcBorders>
              <w:top w:val="nil"/>
              <w:left w:val="nil"/>
              <w:bottom w:val="single" w:sz="4" w:space="0" w:color="auto"/>
              <w:right w:val="single" w:sz="4" w:space="0" w:color="auto"/>
            </w:tcBorders>
            <w:noWrap/>
            <w:hideMark/>
          </w:tcPr>
          <w:p w:rsidR="00EA3013" w:rsidRDefault="00EA3013" w:rsidP="00707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 mokykla dalyvauja</w:t>
            </w:r>
          </w:p>
          <w:p w:rsidR="00EA3013" w:rsidRDefault="00EA3013" w:rsidP="00707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70D1B" w:rsidRPr="000A3C4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projektuose: „Tavo žvilgsnis“</w:t>
            </w:r>
            <w:r w:rsidR="00C433E2">
              <w:rPr>
                <w:rFonts w:ascii="Times New Roman" w:eastAsia="Times New Roman" w:hAnsi="Times New Roman" w:cs="Times New Roman"/>
                <w:color w:val="000000"/>
                <w:sz w:val="24"/>
                <w:szCs w:val="24"/>
              </w:rPr>
              <w:t>,</w:t>
            </w:r>
          </w:p>
          <w:p w:rsidR="00EA3013" w:rsidRDefault="00EA3013" w:rsidP="00707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Lietuvos neformaliojo švietimo</w:t>
            </w:r>
          </w:p>
          <w:p w:rsidR="00EA3013" w:rsidRDefault="00EA3013" w:rsidP="00707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Asociacijos Jaunimo akademija</w:t>
            </w:r>
          </w:p>
          <w:p w:rsidR="00EA3013" w:rsidRDefault="00EA3013" w:rsidP="00707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„Diena kitaip“</w:t>
            </w:r>
          </w:p>
        </w:tc>
        <w:tc>
          <w:tcPr>
            <w:tcW w:w="375" w:type="pct"/>
            <w:tcBorders>
              <w:top w:val="nil"/>
              <w:left w:val="nil"/>
              <w:bottom w:val="single" w:sz="4" w:space="0" w:color="auto"/>
              <w:right w:val="single" w:sz="4" w:space="0" w:color="auto"/>
            </w:tcBorders>
            <w:noWrap/>
            <w:hideMark/>
          </w:tcPr>
          <w:p w:rsidR="00EA3013" w:rsidRDefault="00787E1D"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328" w:type="pct"/>
            <w:tcBorders>
              <w:top w:val="nil"/>
              <w:left w:val="nil"/>
              <w:bottom w:val="single" w:sz="4" w:space="0" w:color="auto"/>
              <w:right w:val="single" w:sz="4" w:space="0" w:color="auto"/>
            </w:tcBorders>
            <w:noWrap/>
            <w:vAlign w:val="bottom"/>
            <w:hideMark/>
          </w:tcPr>
          <w:p w:rsidR="00EA3013" w:rsidRDefault="00EA3013" w:rsidP="00AA0D4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8" w:type="pct"/>
            <w:tcBorders>
              <w:top w:val="nil"/>
              <w:left w:val="nil"/>
              <w:bottom w:val="single" w:sz="4" w:space="0" w:color="auto"/>
              <w:right w:val="single" w:sz="4" w:space="0" w:color="auto"/>
            </w:tcBorders>
            <w:noWrap/>
            <w:hideMark/>
          </w:tcPr>
          <w:p w:rsidR="00EA3013" w:rsidRDefault="00EA3013"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4" w:space="0" w:color="auto"/>
              <w:right w:val="single" w:sz="4" w:space="0" w:color="auto"/>
            </w:tcBorders>
            <w:noWrap/>
            <w:hideMark/>
          </w:tcPr>
          <w:p w:rsidR="00EA3013" w:rsidRDefault="00EA3013"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787E1D">
              <w:rPr>
                <w:rFonts w:ascii="Times New Roman" w:eastAsia="Times New Roman" w:hAnsi="Times New Roman" w:cs="Times New Roman"/>
                <w:color w:val="000000"/>
                <w:sz w:val="24"/>
                <w:szCs w:val="24"/>
              </w:rPr>
              <w:t>500</w:t>
            </w:r>
          </w:p>
        </w:tc>
        <w:tc>
          <w:tcPr>
            <w:tcW w:w="468" w:type="pct"/>
            <w:tcBorders>
              <w:top w:val="nil"/>
              <w:left w:val="nil"/>
              <w:bottom w:val="single" w:sz="4" w:space="0" w:color="auto"/>
              <w:right w:val="single" w:sz="4" w:space="0" w:color="auto"/>
            </w:tcBorders>
            <w:noWrap/>
            <w:hideMark/>
          </w:tcPr>
          <w:p w:rsidR="00EA3013" w:rsidRDefault="00D6101E" w:rsidP="00E63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6" w:type="pct"/>
            <w:tcBorders>
              <w:top w:val="nil"/>
              <w:left w:val="nil"/>
              <w:bottom w:val="single" w:sz="4" w:space="0" w:color="auto"/>
              <w:right w:val="single" w:sz="4" w:space="0" w:color="auto"/>
            </w:tcBorders>
            <w:noWrap/>
            <w:hideMark/>
          </w:tcPr>
          <w:p w:rsidR="00A14794" w:rsidRDefault="00A14794"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w:t>
            </w:r>
          </w:p>
          <w:p w:rsidR="00EA3013" w:rsidRDefault="00570D1B"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EA3013">
              <w:rPr>
                <w:rFonts w:ascii="Times New Roman" w:eastAsia="Times New Roman" w:hAnsi="Times New Roman" w:cs="Times New Roman"/>
                <w:color w:val="000000"/>
                <w:sz w:val="24"/>
                <w:szCs w:val="24"/>
              </w:rPr>
              <w:t>avaduotoja</w:t>
            </w:r>
            <w:r w:rsidR="00A14794">
              <w:rPr>
                <w:rFonts w:ascii="Times New Roman" w:eastAsia="Times New Roman" w:hAnsi="Times New Roman" w:cs="Times New Roman"/>
                <w:color w:val="000000"/>
                <w:sz w:val="24"/>
                <w:szCs w:val="24"/>
              </w:rPr>
              <w:t>s</w:t>
            </w:r>
            <w:r w:rsidR="00EA3013">
              <w:rPr>
                <w:rFonts w:ascii="Times New Roman" w:eastAsia="Times New Roman" w:hAnsi="Times New Roman" w:cs="Times New Roman"/>
                <w:color w:val="000000"/>
                <w:sz w:val="24"/>
                <w:szCs w:val="24"/>
              </w:rPr>
              <w:t xml:space="preserve"> ugdymui</w:t>
            </w:r>
            <w:r w:rsidR="00A14794">
              <w:rPr>
                <w:rFonts w:ascii="Times New Roman" w:eastAsia="Times New Roman" w:hAnsi="Times New Roman" w:cs="Times New Roman"/>
                <w:color w:val="000000"/>
                <w:sz w:val="24"/>
                <w:szCs w:val="24"/>
              </w:rPr>
              <w:t>,</w:t>
            </w:r>
          </w:p>
          <w:p w:rsidR="00EA3013" w:rsidRDefault="00570D1B"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EA3013">
              <w:rPr>
                <w:rFonts w:ascii="Times New Roman" w:eastAsia="Times New Roman" w:hAnsi="Times New Roman" w:cs="Times New Roman"/>
                <w:color w:val="000000"/>
                <w:sz w:val="24"/>
                <w:szCs w:val="24"/>
              </w:rPr>
              <w:t xml:space="preserve">eformaliojo švietimo </w:t>
            </w:r>
          </w:p>
          <w:p w:rsidR="00EA3013" w:rsidRDefault="00EA3013"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būrelių vadovai</w:t>
            </w:r>
            <w:r w:rsidR="00A14794">
              <w:rPr>
                <w:rFonts w:ascii="Times New Roman" w:eastAsia="Times New Roman" w:hAnsi="Times New Roman" w:cs="Times New Roman"/>
                <w:color w:val="000000"/>
                <w:sz w:val="24"/>
                <w:szCs w:val="24"/>
              </w:rPr>
              <w:t>,</w:t>
            </w:r>
          </w:p>
          <w:p w:rsidR="00A14794" w:rsidRDefault="00570D1B"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A14794">
              <w:rPr>
                <w:rFonts w:ascii="Times New Roman" w:eastAsia="Times New Roman" w:hAnsi="Times New Roman" w:cs="Times New Roman"/>
                <w:color w:val="000000"/>
                <w:sz w:val="24"/>
                <w:szCs w:val="24"/>
              </w:rPr>
              <w:t>etodinių grupių vadovai</w:t>
            </w:r>
          </w:p>
        </w:tc>
      </w:tr>
      <w:tr w:rsidR="001A5656" w:rsidTr="007B1022">
        <w:trPr>
          <w:trHeight w:val="312"/>
        </w:trPr>
        <w:tc>
          <w:tcPr>
            <w:tcW w:w="317" w:type="pct"/>
            <w:tcBorders>
              <w:top w:val="nil"/>
              <w:left w:val="single" w:sz="4" w:space="0" w:color="auto"/>
              <w:bottom w:val="single" w:sz="4" w:space="0" w:color="auto"/>
              <w:right w:val="single" w:sz="4" w:space="0" w:color="auto"/>
            </w:tcBorders>
            <w:noWrap/>
            <w:hideMark/>
          </w:tcPr>
          <w:p w:rsidR="00EA3013" w:rsidRDefault="00EA3013"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p>
        </w:tc>
        <w:tc>
          <w:tcPr>
            <w:tcW w:w="1076" w:type="pct"/>
            <w:tcBorders>
              <w:top w:val="nil"/>
              <w:left w:val="nil"/>
              <w:bottom w:val="single" w:sz="4" w:space="0" w:color="auto"/>
              <w:right w:val="single" w:sz="4" w:space="0" w:color="auto"/>
            </w:tcBorders>
            <w:noWrap/>
          </w:tcPr>
          <w:p w:rsidR="00EA3013" w:rsidRDefault="00EA3013"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Dalyvauti rajono organizuojamoje projektinėje veikloje</w:t>
            </w:r>
          </w:p>
        </w:tc>
        <w:tc>
          <w:tcPr>
            <w:tcW w:w="1171" w:type="pct"/>
            <w:tcBorders>
              <w:top w:val="nil"/>
              <w:left w:val="nil"/>
              <w:bottom w:val="single" w:sz="4" w:space="0" w:color="auto"/>
              <w:right w:val="single" w:sz="4" w:space="0" w:color="auto"/>
            </w:tcBorders>
            <w:noWrap/>
            <w:hideMark/>
          </w:tcPr>
          <w:p w:rsidR="00EA3013" w:rsidRDefault="00EA3013" w:rsidP="00707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Dalyvaujama 2</w:t>
            </w:r>
            <w:r w:rsidR="00CF7425" w:rsidRPr="000A3C4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veiklose kasmet</w:t>
            </w:r>
          </w:p>
        </w:tc>
        <w:tc>
          <w:tcPr>
            <w:tcW w:w="375" w:type="pct"/>
            <w:tcBorders>
              <w:top w:val="nil"/>
              <w:left w:val="nil"/>
              <w:bottom w:val="single" w:sz="4" w:space="0" w:color="auto"/>
              <w:right w:val="single" w:sz="4" w:space="0" w:color="auto"/>
            </w:tcBorders>
            <w:noWrap/>
            <w:hideMark/>
          </w:tcPr>
          <w:p w:rsidR="00EA3013" w:rsidRDefault="00EA3013" w:rsidP="00787E1D">
            <w:pPr>
              <w:spacing w:after="0" w:line="240" w:lineRule="auto"/>
              <w:rPr>
                <w:rFonts w:ascii="Times New Roman" w:eastAsia="Times New Roman" w:hAnsi="Times New Roman" w:cs="Times New Roman"/>
                <w:color w:val="000000"/>
                <w:sz w:val="24"/>
                <w:szCs w:val="24"/>
              </w:rPr>
            </w:pPr>
          </w:p>
        </w:tc>
        <w:tc>
          <w:tcPr>
            <w:tcW w:w="328" w:type="pct"/>
            <w:tcBorders>
              <w:top w:val="nil"/>
              <w:left w:val="nil"/>
              <w:bottom w:val="single" w:sz="4" w:space="0" w:color="auto"/>
              <w:right w:val="single" w:sz="4" w:space="0" w:color="auto"/>
            </w:tcBorders>
            <w:noWrap/>
            <w:hideMark/>
          </w:tcPr>
          <w:p w:rsidR="00EA3013" w:rsidRDefault="00EA3013"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787E1D">
              <w:rPr>
                <w:rFonts w:ascii="Times New Roman" w:eastAsia="Times New Roman" w:hAnsi="Times New Roman" w:cs="Times New Roman"/>
                <w:color w:val="000000"/>
                <w:sz w:val="24"/>
                <w:szCs w:val="24"/>
              </w:rPr>
              <w:t>600</w:t>
            </w:r>
          </w:p>
        </w:tc>
        <w:tc>
          <w:tcPr>
            <w:tcW w:w="328" w:type="pct"/>
            <w:tcBorders>
              <w:top w:val="nil"/>
              <w:left w:val="nil"/>
              <w:bottom w:val="single" w:sz="4" w:space="0" w:color="auto"/>
              <w:right w:val="single" w:sz="4" w:space="0" w:color="auto"/>
            </w:tcBorders>
            <w:noWrap/>
            <w:hideMark/>
          </w:tcPr>
          <w:p w:rsidR="00EA3013" w:rsidRDefault="00EA3013"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4" w:space="0" w:color="auto"/>
              <w:right w:val="single" w:sz="4" w:space="0" w:color="auto"/>
            </w:tcBorders>
            <w:noWrap/>
            <w:vAlign w:val="bottom"/>
            <w:hideMark/>
          </w:tcPr>
          <w:p w:rsidR="00EA3013" w:rsidRDefault="00EA3013" w:rsidP="00AA0D4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8" w:type="pct"/>
            <w:tcBorders>
              <w:top w:val="nil"/>
              <w:left w:val="nil"/>
              <w:bottom w:val="single" w:sz="4" w:space="0" w:color="auto"/>
              <w:right w:val="single" w:sz="4" w:space="0" w:color="auto"/>
            </w:tcBorders>
            <w:noWrap/>
            <w:hideMark/>
          </w:tcPr>
          <w:p w:rsidR="00EA3013" w:rsidRDefault="00D6101E" w:rsidP="00E63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6" w:type="pct"/>
            <w:tcBorders>
              <w:top w:val="nil"/>
              <w:left w:val="nil"/>
              <w:bottom w:val="single" w:sz="4" w:space="0" w:color="auto"/>
              <w:right w:val="single" w:sz="4" w:space="0" w:color="auto"/>
            </w:tcBorders>
            <w:noWrap/>
            <w:hideMark/>
          </w:tcPr>
          <w:p w:rsidR="00EA3013" w:rsidRDefault="008907EC"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Pavaduotoja</w:t>
            </w:r>
            <w:r w:rsidR="00A14794">
              <w:rPr>
                <w:rFonts w:ascii="Times New Roman" w:eastAsia="Times New Roman" w:hAnsi="Times New Roman" w:cs="Times New Roman"/>
                <w:color w:val="000000"/>
                <w:sz w:val="24"/>
                <w:szCs w:val="24"/>
              </w:rPr>
              <w:t>s</w:t>
            </w:r>
            <w:r w:rsidR="00C433E2">
              <w:rPr>
                <w:rFonts w:ascii="Times New Roman" w:eastAsia="Times New Roman" w:hAnsi="Times New Roman" w:cs="Times New Roman"/>
                <w:color w:val="000000"/>
                <w:sz w:val="24"/>
                <w:szCs w:val="24"/>
              </w:rPr>
              <w:t xml:space="preserve"> </w:t>
            </w:r>
            <w:r w:rsidR="00EA3013">
              <w:rPr>
                <w:rFonts w:ascii="Times New Roman" w:eastAsia="Times New Roman" w:hAnsi="Times New Roman" w:cs="Times New Roman"/>
                <w:color w:val="000000"/>
                <w:sz w:val="24"/>
                <w:szCs w:val="24"/>
              </w:rPr>
              <w:t>ugdymui</w:t>
            </w:r>
            <w:r w:rsidR="00A14794">
              <w:rPr>
                <w:rFonts w:ascii="Times New Roman" w:eastAsia="Times New Roman" w:hAnsi="Times New Roman" w:cs="Times New Roman"/>
                <w:color w:val="000000"/>
                <w:sz w:val="24"/>
                <w:szCs w:val="24"/>
              </w:rPr>
              <w:t>,</w:t>
            </w:r>
          </w:p>
          <w:p w:rsidR="00EA3013" w:rsidRDefault="00570D1B"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EA3013">
              <w:rPr>
                <w:rFonts w:ascii="Times New Roman" w:eastAsia="Times New Roman" w:hAnsi="Times New Roman" w:cs="Times New Roman"/>
                <w:color w:val="000000"/>
                <w:sz w:val="24"/>
                <w:szCs w:val="24"/>
              </w:rPr>
              <w:t>etodinių grupių vadovai</w:t>
            </w:r>
          </w:p>
        </w:tc>
      </w:tr>
      <w:tr w:rsidR="001A5656" w:rsidTr="007B1022">
        <w:trPr>
          <w:trHeight w:val="312"/>
        </w:trPr>
        <w:tc>
          <w:tcPr>
            <w:tcW w:w="317" w:type="pct"/>
            <w:tcBorders>
              <w:top w:val="nil"/>
              <w:left w:val="single" w:sz="4" w:space="0" w:color="auto"/>
              <w:bottom w:val="single" w:sz="4" w:space="0" w:color="auto"/>
              <w:right w:val="single" w:sz="4" w:space="0" w:color="auto"/>
            </w:tcBorders>
            <w:noWrap/>
            <w:hideMark/>
          </w:tcPr>
          <w:p w:rsidR="00EA3013" w:rsidRDefault="00EA3013"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2.1.4.</w:t>
            </w:r>
          </w:p>
        </w:tc>
        <w:tc>
          <w:tcPr>
            <w:tcW w:w="1076" w:type="pct"/>
            <w:tcBorders>
              <w:top w:val="nil"/>
              <w:left w:val="nil"/>
              <w:bottom w:val="single" w:sz="4" w:space="0" w:color="auto"/>
              <w:right w:val="single" w:sz="4" w:space="0" w:color="auto"/>
            </w:tcBorders>
            <w:noWrap/>
          </w:tcPr>
          <w:p w:rsidR="00EA3013" w:rsidRDefault="00EA3013"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Tęsti tradicinius projektus mokykloje ir inicijuoti naujus </w:t>
            </w:r>
          </w:p>
        </w:tc>
        <w:tc>
          <w:tcPr>
            <w:tcW w:w="1171" w:type="pct"/>
            <w:tcBorders>
              <w:top w:val="nil"/>
              <w:left w:val="nil"/>
              <w:bottom w:val="single" w:sz="4" w:space="0" w:color="auto"/>
              <w:right w:val="single" w:sz="4" w:space="0" w:color="auto"/>
            </w:tcBorders>
            <w:noWrap/>
            <w:hideMark/>
          </w:tcPr>
          <w:p w:rsidR="00EA3013" w:rsidRDefault="00EA3013" w:rsidP="00E63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„Nenuoramų kavinė“, „Kaziuko mugė</w:t>
            </w:r>
            <w:r w:rsidR="00CF74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433E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Kalėdų stebuklo belaukiant“</w:t>
            </w:r>
            <w:r w:rsidR="00C433E2">
              <w:rPr>
                <w:rFonts w:ascii="Times New Roman" w:eastAsia="Times New Roman" w:hAnsi="Times New Roman" w:cs="Times New Roman"/>
                <w:color w:val="000000"/>
                <w:sz w:val="24"/>
                <w:szCs w:val="24"/>
              </w:rPr>
              <w:t>,</w:t>
            </w:r>
            <w:r w:rsidR="00CF7425">
              <w:rPr>
                <w:rFonts w:ascii="Times New Roman" w:eastAsia="Times New Roman" w:hAnsi="Times New Roman" w:cs="Times New Roman"/>
                <w:color w:val="000000"/>
                <w:sz w:val="24"/>
                <w:szCs w:val="24"/>
              </w:rPr>
              <w:t xml:space="preserve"> „Europos kalbų diena“</w:t>
            </w:r>
            <w:r w:rsidR="00C433E2">
              <w:rPr>
                <w:rFonts w:ascii="Times New Roman" w:eastAsia="Times New Roman" w:hAnsi="Times New Roman" w:cs="Times New Roman"/>
                <w:color w:val="000000"/>
                <w:sz w:val="24"/>
                <w:szCs w:val="24"/>
              </w:rPr>
              <w:t>,</w:t>
            </w:r>
            <w:r w:rsidR="00CF7425">
              <w:rPr>
                <w:rFonts w:ascii="Times New Roman" w:eastAsia="Times New Roman" w:hAnsi="Times New Roman" w:cs="Times New Roman"/>
                <w:color w:val="000000"/>
                <w:sz w:val="24"/>
                <w:szCs w:val="24"/>
              </w:rPr>
              <w:t xml:space="preserve"> e</w:t>
            </w:r>
            <w:r>
              <w:rPr>
                <w:rFonts w:ascii="Times New Roman" w:eastAsia="Times New Roman" w:hAnsi="Times New Roman" w:cs="Times New Roman"/>
                <w:color w:val="000000"/>
                <w:sz w:val="24"/>
                <w:szCs w:val="24"/>
              </w:rPr>
              <w:t>tninės kultūros projektas „Aš moku augti“</w:t>
            </w:r>
            <w:r w:rsidR="00C433E2">
              <w:rPr>
                <w:rFonts w:ascii="Times New Roman" w:eastAsia="Times New Roman" w:hAnsi="Times New Roman" w:cs="Times New Roman"/>
                <w:color w:val="000000"/>
                <w:sz w:val="24"/>
                <w:szCs w:val="24"/>
              </w:rPr>
              <w:t>, mokinių sukurtų filmų festivaliai „Auksinė juosta“ ir kt.</w:t>
            </w:r>
          </w:p>
        </w:tc>
        <w:tc>
          <w:tcPr>
            <w:tcW w:w="375" w:type="pct"/>
            <w:tcBorders>
              <w:top w:val="nil"/>
              <w:left w:val="nil"/>
              <w:bottom w:val="single" w:sz="4" w:space="0" w:color="auto"/>
              <w:right w:val="single" w:sz="4" w:space="0" w:color="auto"/>
            </w:tcBorders>
            <w:noWrap/>
            <w:hideMark/>
          </w:tcPr>
          <w:p w:rsidR="00EA3013" w:rsidRDefault="00EA3013"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8" w:type="pct"/>
            <w:tcBorders>
              <w:top w:val="nil"/>
              <w:left w:val="nil"/>
              <w:bottom w:val="single" w:sz="4" w:space="0" w:color="auto"/>
              <w:right w:val="single" w:sz="4" w:space="0" w:color="auto"/>
            </w:tcBorders>
            <w:noWrap/>
            <w:vAlign w:val="bottom"/>
            <w:hideMark/>
          </w:tcPr>
          <w:p w:rsidR="00EA3013" w:rsidRDefault="00EA3013" w:rsidP="00AA0D4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8" w:type="pct"/>
            <w:tcBorders>
              <w:top w:val="nil"/>
              <w:left w:val="nil"/>
              <w:bottom w:val="single" w:sz="4" w:space="0" w:color="auto"/>
              <w:right w:val="single" w:sz="4" w:space="0" w:color="auto"/>
            </w:tcBorders>
            <w:noWrap/>
            <w:hideMark/>
          </w:tcPr>
          <w:p w:rsidR="00EA3013" w:rsidRDefault="00EA3013"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4" w:space="0" w:color="auto"/>
              <w:right w:val="single" w:sz="4" w:space="0" w:color="auto"/>
            </w:tcBorders>
            <w:noWrap/>
            <w:vAlign w:val="bottom"/>
            <w:hideMark/>
          </w:tcPr>
          <w:p w:rsidR="00EA3013" w:rsidRDefault="00EA3013" w:rsidP="00AA0D49">
            <w:pPr>
              <w:spacing w:after="0" w:line="240" w:lineRule="auto"/>
              <w:jc w:val="both"/>
              <w:rPr>
                <w:rFonts w:ascii="Times New Roman" w:eastAsia="Times New Roman" w:hAnsi="Times New Roman" w:cs="Times New Roman"/>
                <w:color w:val="000000"/>
                <w:sz w:val="24"/>
                <w:szCs w:val="24"/>
              </w:rPr>
            </w:pPr>
          </w:p>
        </w:tc>
        <w:tc>
          <w:tcPr>
            <w:tcW w:w="468" w:type="pct"/>
            <w:tcBorders>
              <w:top w:val="nil"/>
              <w:left w:val="nil"/>
              <w:bottom w:val="single" w:sz="4" w:space="0" w:color="auto"/>
              <w:right w:val="single" w:sz="4" w:space="0" w:color="auto"/>
            </w:tcBorders>
            <w:noWrap/>
            <w:hideMark/>
          </w:tcPr>
          <w:p w:rsidR="00EA3013" w:rsidRDefault="00D6101E" w:rsidP="00E63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6" w:type="pct"/>
            <w:tcBorders>
              <w:top w:val="nil"/>
              <w:left w:val="nil"/>
              <w:bottom w:val="single" w:sz="4" w:space="0" w:color="auto"/>
              <w:right w:val="single" w:sz="4" w:space="0" w:color="auto"/>
            </w:tcBorders>
            <w:noWrap/>
            <w:hideMark/>
          </w:tcPr>
          <w:p w:rsidR="00EA3013" w:rsidRDefault="00EA3013"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Pavaduotoja</w:t>
            </w:r>
            <w:r w:rsidR="00A1479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ugdymui</w:t>
            </w:r>
            <w:r w:rsidR="00A14794">
              <w:rPr>
                <w:rFonts w:ascii="Times New Roman" w:eastAsia="Times New Roman" w:hAnsi="Times New Roman" w:cs="Times New Roman"/>
                <w:color w:val="000000"/>
                <w:sz w:val="24"/>
                <w:szCs w:val="24"/>
              </w:rPr>
              <w:t>,</w:t>
            </w:r>
          </w:p>
          <w:p w:rsidR="00EA3013" w:rsidRDefault="00570D1B"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EA3013">
              <w:rPr>
                <w:rFonts w:ascii="Times New Roman" w:eastAsia="Times New Roman" w:hAnsi="Times New Roman" w:cs="Times New Roman"/>
                <w:color w:val="000000"/>
                <w:sz w:val="24"/>
                <w:szCs w:val="24"/>
              </w:rPr>
              <w:t xml:space="preserve">eformaliojo švietimo </w:t>
            </w:r>
          </w:p>
          <w:p w:rsidR="00EA3013" w:rsidRDefault="00EA3013"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būrelių vadovai</w:t>
            </w:r>
            <w:r w:rsidR="00A14794">
              <w:rPr>
                <w:rFonts w:ascii="Times New Roman" w:eastAsia="Times New Roman" w:hAnsi="Times New Roman" w:cs="Times New Roman"/>
                <w:color w:val="000000"/>
                <w:sz w:val="24"/>
                <w:szCs w:val="24"/>
              </w:rPr>
              <w:t>,</w:t>
            </w:r>
          </w:p>
          <w:p w:rsidR="00EA3013" w:rsidRDefault="00570D1B"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EA3013">
              <w:rPr>
                <w:rFonts w:ascii="Times New Roman" w:eastAsia="Times New Roman" w:hAnsi="Times New Roman" w:cs="Times New Roman"/>
                <w:color w:val="000000"/>
                <w:sz w:val="24"/>
                <w:szCs w:val="24"/>
              </w:rPr>
              <w:t>etodinių grupių vadovai</w:t>
            </w:r>
          </w:p>
        </w:tc>
      </w:tr>
      <w:tr w:rsidR="001A5656" w:rsidTr="007B1022">
        <w:trPr>
          <w:trHeight w:val="312"/>
        </w:trPr>
        <w:tc>
          <w:tcPr>
            <w:tcW w:w="317" w:type="pct"/>
            <w:tcBorders>
              <w:top w:val="nil"/>
              <w:left w:val="single" w:sz="4" w:space="0" w:color="auto"/>
              <w:bottom w:val="single" w:sz="4" w:space="0" w:color="auto"/>
              <w:right w:val="single" w:sz="4" w:space="0" w:color="auto"/>
            </w:tcBorders>
            <w:noWrap/>
            <w:hideMark/>
          </w:tcPr>
          <w:p w:rsidR="00EA3013" w:rsidRDefault="00EA3013"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c>
          <w:tcPr>
            <w:tcW w:w="1076" w:type="pct"/>
            <w:tcBorders>
              <w:top w:val="nil"/>
              <w:left w:val="nil"/>
              <w:bottom w:val="single" w:sz="4" w:space="0" w:color="auto"/>
              <w:right w:val="single" w:sz="4" w:space="0" w:color="auto"/>
            </w:tcBorders>
            <w:noWrap/>
          </w:tcPr>
          <w:p w:rsidR="00EA3013" w:rsidRDefault="00EA3013"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Organizuoti tikslines pažintines edukacines ekskursijas po Lietuvą</w:t>
            </w:r>
          </w:p>
        </w:tc>
        <w:tc>
          <w:tcPr>
            <w:tcW w:w="1171" w:type="pct"/>
            <w:tcBorders>
              <w:top w:val="nil"/>
              <w:left w:val="nil"/>
              <w:bottom w:val="single" w:sz="4" w:space="0" w:color="auto"/>
              <w:right w:val="single" w:sz="4" w:space="0" w:color="auto"/>
            </w:tcBorders>
            <w:noWrap/>
            <w:hideMark/>
          </w:tcPr>
          <w:p w:rsidR="00EA3013" w:rsidRDefault="00EA3013"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Kiekviena klasė per metus</w:t>
            </w:r>
          </w:p>
          <w:p w:rsidR="00EA3013" w:rsidRDefault="00EA3013"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vyksta 2</w:t>
            </w:r>
            <w:r w:rsidR="00CF7425" w:rsidRPr="000A3C4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kartus</w:t>
            </w:r>
          </w:p>
        </w:tc>
        <w:tc>
          <w:tcPr>
            <w:tcW w:w="375" w:type="pct"/>
            <w:tcBorders>
              <w:top w:val="nil"/>
              <w:left w:val="nil"/>
              <w:bottom w:val="single" w:sz="4" w:space="0" w:color="auto"/>
              <w:right w:val="single" w:sz="4" w:space="0" w:color="auto"/>
            </w:tcBorders>
            <w:noWrap/>
            <w:hideMark/>
          </w:tcPr>
          <w:p w:rsidR="00EA3013" w:rsidRDefault="00787E1D"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w:t>
            </w:r>
          </w:p>
        </w:tc>
        <w:tc>
          <w:tcPr>
            <w:tcW w:w="328" w:type="pct"/>
            <w:tcBorders>
              <w:top w:val="nil"/>
              <w:left w:val="nil"/>
              <w:bottom w:val="single" w:sz="4" w:space="0" w:color="auto"/>
              <w:right w:val="single" w:sz="4" w:space="0" w:color="auto"/>
            </w:tcBorders>
            <w:noWrap/>
            <w:hideMark/>
          </w:tcPr>
          <w:p w:rsidR="00EA3013" w:rsidRDefault="00EA3013"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787E1D">
              <w:rPr>
                <w:rFonts w:ascii="Times New Roman" w:eastAsia="Times New Roman" w:hAnsi="Times New Roman" w:cs="Times New Roman"/>
                <w:color w:val="000000"/>
                <w:sz w:val="24"/>
                <w:szCs w:val="24"/>
              </w:rPr>
              <w:t>1000</w:t>
            </w:r>
          </w:p>
        </w:tc>
        <w:tc>
          <w:tcPr>
            <w:tcW w:w="328" w:type="pct"/>
            <w:tcBorders>
              <w:top w:val="nil"/>
              <w:left w:val="nil"/>
              <w:bottom w:val="single" w:sz="4" w:space="0" w:color="auto"/>
              <w:right w:val="single" w:sz="4" w:space="0" w:color="auto"/>
            </w:tcBorders>
            <w:noWrap/>
            <w:hideMark/>
          </w:tcPr>
          <w:p w:rsidR="00EA3013" w:rsidRDefault="00EA3013"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4" w:space="0" w:color="auto"/>
              <w:right w:val="single" w:sz="4" w:space="0" w:color="auto"/>
            </w:tcBorders>
            <w:noWrap/>
            <w:hideMark/>
          </w:tcPr>
          <w:p w:rsidR="00EA3013" w:rsidRDefault="00EA3013"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8" w:type="pct"/>
            <w:tcBorders>
              <w:top w:val="nil"/>
              <w:left w:val="nil"/>
              <w:bottom w:val="single" w:sz="4" w:space="0" w:color="auto"/>
              <w:right w:val="single" w:sz="4" w:space="0" w:color="auto"/>
            </w:tcBorders>
            <w:noWrap/>
            <w:hideMark/>
          </w:tcPr>
          <w:p w:rsidR="00EA3013" w:rsidRDefault="00D6101E" w:rsidP="00E63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6" w:type="pct"/>
            <w:tcBorders>
              <w:top w:val="nil"/>
              <w:left w:val="nil"/>
              <w:bottom w:val="single" w:sz="4" w:space="0" w:color="auto"/>
              <w:right w:val="single" w:sz="4" w:space="0" w:color="auto"/>
            </w:tcBorders>
            <w:noWrap/>
            <w:hideMark/>
          </w:tcPr>
          <w:p w:rsidR="00A14794" w:rsidRDefault="00A14794"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w:t>
            </w:r>
          </w:p>
          <w:p w:rsidR="00EA3013" w:rsidRDefault="00570D1B"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EA3013">
              <w:rPr>
                <w:rFonts w:ascii="Times New Roman" w:eastAsia="Times New Roman" w:hAnsi="Times New Roman" w:cs="Times New Roman"/>
                <w:color w:val="000000"/>
                <w:sz w:val="24"/>
                <w:szCs w:val="24"/>
              </w:rPr>
              <w:t>lasių vadovai</w:t>
            </w:r>
          </w:p>
        </w:tc>
      </w:tr>
      <w:tr w:rsidR="001A5656" w:rsidTr="007B1022">
        <w:trPr>
          <w:trHeight w:val="312"/>
        </w:trPr>
        <w:tc>
          <w:tcPr>
            <w:tcW w:w="317" w:type="pct"/>
            <w:tcBorders>
              <w:top w:val="nil"/>
              <w:left w:val="single" w:sz="4" w:space="0" w:color="auto"/>
              <w:bottom w:val="single" w:sz="4" w:space="0" w:color="auto"/>
              <w:right w:val="single" w:sz="4" w:space="0" w:color="auto"/>
            </w:tcBorders>
            <w:noWrap/>
            <w:hideMark/>
          </w:tcPr>
          <w:p w:rsidR="00EA3013" w:rsidRDefault="00EA3013"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p>
        </w:tc>
        <w:tc>
          <w:tcPr>
            <w:tcW w:w="1076" w:type="pct"/>
            <w:tcBorders>
              <w:top w:val="nil"/>
              <w:left w:val="nil"/>
              <w:bottom w:val="single" w:sz="4" w:space="0" w:color="auto"/>
              <w:right w:val="single" w:sz="4" w:space="0" w:color="auto"/>
            </w:tcBorders>
            <w:noWrap/>
          </w:tcPr>
          <w:p w:rsidR="00EA3013" w:rsidRDefault="00EA3013"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Organizuoti išvykas </w:t>
            </w:r>
            <w:r w:rsidR="00C433E2">
              <w:rPr>
                <w:rFonts w:ascii="Times New Roman" w:eastAsia="Times New Roman" w:hAnsi="Times New Roman" w:cs="Times New Roman"/>
                <w:color w:val="000000"/>
                <w:sz w:val="24"/>
                <w:szCs w:val="24"/>
              </w:rPr>
              <w:t xml:space="preserve">į </w:t>
            </w:r>
            <w:r>
              <w:rPr>
                <w:rFonts w:ascii="Times New Roman" w:eastAsia="Times New Roman" w:hAnsi="Times New Roman" w:cs="Times New Roman"/>
                <w:color w:val="000000"/>
                <w:sz w:val="24"/>
                <w:szCs w:val="24"/>
              </w:rPr>
              <w:t>edukacinius užsiėmimus, kuriuos pasiūlo Klaipėdos regiono muziejai, galerijos, įmonės, įstaigos ir kt.</w:t>
            </w:r>
          </w:p>
        </w:tc>
        <w:tc>
          <w:tcPr>
            <w:tcW w:w="1171" w:type="pct"/>
            <w:tcBorders>
              <w:top w:val="nil"/>
              <w:left w:val="nil"/>
              <w:bottom w:val="single" w:sz="4" w:space="0" w:color="auto"/>
              <w:right w:val="single" w:sz="4" w:space="0" w:color="auto"/>
            </w:tcBorders>
            <w:noWrap/>
            <w:vAlign w:val="bottom"/>
            <w:hideMark/>
          </w:tcPr>
          <w:p w:rsidR="00EA3013" w:rsidRDefault="00EA3013"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w:t>
            </w:r>
            <w:r w:rsidR="00CF7425">
              <w:rPr>
                <w:rFonts w:ascii="Times New Roman" w:eastAsia="Times New Roman" w:hAnsi="Times New Roman" w:cs="Times New Roman"/>
                <w:color w:val="000000"/>
                <w:sz w:val="24"/>
                <w:szCs w:val="24"/>
              </w:rPr>
              <w:t xml:space="preserve">et vykstama į Mažosios Lietuvos </w:t>
            </w:r>
            <w:r>
              <w:rPr>
                <w:rFonts w:ascii="Times New Roman" w:eastAsia="Times New Roman" w:hAnsi="Times New Roman" w:cs="Times New Roman"/>
                <w:color w:val="000000"/>
                <w:sz w:val="24"/>
                <w:szCs w:val="24"/>
              </w:rPr>
              <w:t>muziejų,</w:t>
            </w:r>
            <w:r w:rsidR="00D879E9">
              <w:rPr>
                <w:rFonts w:ascii="Times New Roman" w:eastAsia="Times New Roman" w:hAnsi="Times New Roman" w:cs="Times New Roman"/>
                <w:color w:val="000000"/>
                <w:sz w:val="24"/>
                <w:szCs w:val="24"/>
              </w:rPr>
              <w:t xml:space="preserve"> </w:t>
            </w:r>
            <w:r w:rsidR="00CF7425">
              <w:rPr>
                <w:rFonts w:ascii="Times New Roman" w:eastAsia="Times New Roman" w:hAnsi="Times New Roman" w:cs="Times New Roman"/>
                <w:color w:val="000000"/>
                <w:sz w:val="24"/>
                <w:szCs w:val="24"/>
              </w:rPr>
              <w:t xml:space="preserve"> Laikrodžių muziejų</w:t>
            </w:r>
            <w:r w:rsidR="00C433E2">
              <w:rPr>
                <w:rFonts w:ascii="Times New Roman" w:eastAsia="Times New Roman" w:hAnsi="Times New Roman" w:cs="Times New Roman"/>
                <w:color w:val="000000"/>
                <w:sz w:val="24"/>
                <w:szCs w:val="24"/>
              </w:rPr>
              <w:t>,</w:t>
            </w:r>
            <w:r w:rsidR="00CF74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 Domšaičio galeriją</w:t>
            </w:r>
            <w:r w:rsidR="00C433E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533A5">
              <w:rPr>
                <w:rFonts w:ascii="Times New Roman" w:eastAsia="Times New Roman" w:hAnsi="Times New Roman" w:cs="Times New Roman"/>
                <w:sz w:val="24"/>
                <w:szCs w:val="24"/>
              </w:rPr>
              <w:t xml:space="preserve">Gargždų </w:t>
            </w:r>
            <w:r w:rsidR="00D879E9">
              <w:rPr>
                <w:rFonts w:ascii="Times New Roman" w:eastAsia="Times New Roman" w:hAnsi="Times New Roman" w:cs="Times New Roman"/>
                <w:sz w:val="24"/>
                <w:szCs w:val="24"/>
              </w:rPr>
              <w:t>krašto</w:t>
            </w:r>
            <w:r w:rsidR="00D879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muziejų ir kt. pagal pateiktas edukacines programas</w:t>
            </w:r>
          </w:p>
        </w:tc>
        <w:tc>
          <w:tcPr>
            <w:tcW w:w="375" w:type="pct"/>
            <w:tcBorders>
              <w:top w:val="nil"/>
              <w:left w:val="nil"/>
              <w:bottom w:val="single" w:sz="4" w:space="0" w:color="auto"/>
              <w:right w:val="single" w:sz="4" w:space="0" w:color="auto"/>
            </w:tcBorders>
            <w:noWrap/>
            <w:hideMark/>
          </w:tcPr>
          <w:p w:rsidR="00EA3013" w:rsidRDefault="00EA3013" w:rsidP="00787E1D">
            <w:pPr>
              <w:spacing w:after="0" w:line="240" w:lineRule="auto"/>
              <w:rPr>
                <w:rFonts w:ascii="Times New Roman" w:eastAsia="Times New Roman" w:hAnsi="Times New Roman" w:cs="Times New Roman"/>
                <w:color w:val="000000"/>
                <w:sz w:val="24"/>
                <w:szCs w:val="24"/>
              </w:rPr>
            </w:pPr>
          </w:p>
        </w:tc>
        <w:tc>
          <w:tcPr>
            <w:tcW w:w="328" w:type="pct"/>
            <w:tcBorders>
              <w:top w:val="nil"/>
              <w:left w:val="nil"/>
              <w:bottom w:val="single" w:sz="4" w:space="0" w:color="auto"/>
              <w:right w:val="single" w:sz="4" w:space="0" w:color="auto"/>
            </w:tcBorders>
            <w:noWrap/>
            <w:hideMark/>
          </w:tcPr>
          <w:p w:rsidR="00EA3013" w:rsidRDefault="00EA3013"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787E1D">
              <w:rPr>
                <w:rFonts w:ascii="Times New Roman" w:eastAsia="Times New Roman" w:hAnsi="Times New Roman" w:cs="Times New Roman"/>
                <w:color w:val="000000"/>
                <w:sz w:val="24"/>
                <w:szCs w:val="24"/>
              </w:rPr>
              <w:t>300</w:t>
            </w:r>
          </w:p>
        </w:tc>
        <w:tc>
          <w:tcPr>
            <w:tcW w:w="328" w:type="pct"/>
            <w:tcBorders>
              <w:top w:val="nil"/>
              <w:left w:val="nil"/>
              <w:bottom w:val="single" w:sz="4" w:space="0" w:color="auto"/>
              <w:right w:val="single" w:sz="4" w:space="0" w:color="auto"/>
            </w:tcBorders>
            <w:noWrap/>
            <w:hideMark/>
          </w:tcPr>
          <w:p w:rsidR="00EA3013" w:rsidRDefault="00EA3013"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4" w:space="0" w:color="auto"/>
              <w:right w:val="single" w:sz="4" w:space="0" w:color="auto"/>
            </w:tcBorders>
            <w:noWrap/>
            <w:hideMark/>
          </w:tcPr>
          <w:p w:rsidR="00EA3013" w:rsidRDefault="00EA3013"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8" w:type="pct"/>
            <w:tcBorders>
              <w:top w:val="nil"/>
              <w:left w:val="nil"/>
              <w:bottom w:val="single" w:sz="4" w:space="0" w:color="auto"/>
              <w:right w:val="single" w:sz="4" w:space="0" w:color="auto"/>
            </w:tcBorders>
            <w:noWrap/>
            <w:hideMark/>
          </w:tcPr>
          <w:p w:rsidR="00EA3013" w:rsidRDefault="00D6101E" w:rsidP="00E63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6" w:type="pct"/>
            <w:tcBorders>
              <w:top w:val="nil"/>
              <w:left w:val="nil"/>
              <w:bottom w:val="single" w:sz="4" w:space="0" w:color="auto"/>
              <w:right w:val="single" w:sz="4" w:space="0" w:color="auto"/>
            </w:tcBorders>
            <w:noWrap/>
            <w:hideMark/>
          </w:tcPr>
          <w:p w:rsidR="00EA3013" w:rsidRDefault="00CF7425"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 m</w:t>
            </w:r>
            <w:r w:rsidR="00EA3013">
              <w:rPr>
                <w:rFonts w:ascii="Times New Roman" w:eastAsia="Times New Roman" w:hAnsi="Times New Roman" w:cs="Times New Roman"/>
                <w:color w:val="000000"/>
                <w:sz w:val="24"/>
                <w:szCs w:val="24"/>
              </w:rPr>
              <w:t>etodinių grupių vadovai</w:t>
            </w:r>
          </w:p>
        </w:tc>
      </w:tr>
    </w:tbl>
    <w:p w:rsidR="0003369C" w:rsidRDefault="0003369C" w:rsidP="00EA3013">
      <w:pPr>
        <w:spacing w:after="0"/>
        <w:rPr>
          <w:rFonts w:ascii="Times New Roman" w:hAnsi="Times New Roman" w:cs="Times New Roman"/>
          <w:b/>
          <w:sz w:val="24"/>
          <w:szCs w:val="24"/>
        </w:rPr>
      </w:pPr>
    </w:p>
    <w:tbl>
      <w:tblPr>
        <w:tblW w:w="5322" w:type="pct"/>
        <w:tblLayout w:type="fixed"/>
        <w:tblLook w:val="04A0" w:firstRow="1" w:lastRow="0" w:firstColumn="1" w:lastColumn="0" w:noHBand="0" w:noVBand="1"/>
      </w:tblPr>
      <w:tblGrid>
        <w:gridCol w:w="959"/>
        <w:gridCol w:w="3256"/>
        <w:gridCol w:w="3545"/>
        <w:gridCol w:w="1135"/>
        <w:gridCol w:w="993"/>
        <w:gridCol w:w="993"/>
        <w:gridCol w:w="851"/>
        <w:gridCol w:w="1417"/>
        <w:gridCol w:w="1986"/>
      </w:tblGrid>
      <w:tr w:rsidR="001A5656" w:rsidTr="007B1022">
        <w:trPr>
          <w:trHeight w:val="420"/>
        </w:trPr>
        <w:tc>
          <w:tcPr>
            <w:tcW w:w="317" w:type="pct"/>
            <w:vMerge w:val="restart"/>
            <w:tcBorders>
              <w:top w:val="single" w:sz="4" w:space="0" w:color="auto"/>
              <w:left w:val="single" w:sz="4" w:space="0" w:color="auto"/>
              <w:bottom w:val="single" w:sz="4" w:space="0" w:color="auto"/>
              <w:right w:val="single" w:sz="4" w:space="0" w:color="auto"/>
            </w:tcBorders>
            <w:noWrap/>
            <w:vAlign w:val="center"/>
            <w:hideMark/>
          </w:tcPr>
          <w:p w:rsidR="001A5656" w:rsidRPr="00B50CA4" w:rsidRDefault="001A5656" w:rsidP="00AA0D49">
            <w:pPr>
              <w:spacing w:after="0" w:line="240" w:lineRule="auto"/>
              <w:jc w:val="center"/>
              <w:rPr>
                <w:rFonts w:ascii="Times New Roman" w:eastAsia="Times New Roman" w:hAnsi="Times New Roman" w:cs="Times New Roman"/>
                <w:b/>
                <w:color w:val="000000"/>
                <w:sz w:val="24"/>
                <w:szCs w:val="24"/>
              </w:rPr>
            </w:pPr>
            <w:r w:rsidRPr="00B50CA4">
              <w:rPr>
                <w:rFonts w:ascii="Times New Roman" w:eastAsia="Times New Roman" w:hAnsi="Times New Roman" w:cs="Times New Roman"/>
                <w:b/>
                <w:color w:val="000000"/>
                <w:sz w:val="24"/>
                <w:szCs w:val="24"/>
              </w:rPr>
              <w:t>Eil. Nr.</w:t>
            </w:r>
          </w:p>
        </w:tc>
        <w:tc>
          <w:tcPr>
            <w:tcW w:w="1076" w:type="pct"/>
            <w:vMerge w:val="restart"/>
            <w:tcBorders>
              <w:top w:val="single" w:sz="4" w:space="0" w:color="auto"/>
              <w:left w:val="single" w:sz="4" w:space="0" w:color="auto"/>
              <w:bottom w:val="single" w:sz="4" w:space="0" w:color="auto"/>
              <w:right w:val="single" w:sz="4" w:space="0" w:color="auto"/>
            </w:tcBorders>
            <w:noWrap/>
            <w:vAlign w:val="center"/>
            <w:hideMark/>
          </w:tcPr>
          <w:p w:rsidR="001A5656" w:rsidRPr="00B50CA4" w:rsidRDefault="001A5656" w:rsidP="00AA0D49">
            <w:pPr>
              <w:spacing w:after="0" w:line="240" w:lineRule="auto"/>
              <w:jc w:val="center"/>
              <w:rPr>
                <w:rFonts w:ascii="Times New Roman" w:eastAsia="Times New Roman" w:hAnsi="Times New Roman" w:cs="Times New Roman"/>
                <w:b/>
                <w:color w:val="000000"/>
                <w:sz w:val="24"/>
                <w:szCs w:val="24"/>
              </w:rPr>
            </w:pPr>
            <w:r w:rsidRPr="00B50CA4">
              <w:rPr>
                <w:rFonts w:ascii="Times New Roman" w:eastAsia="Times New Roman" w:hAnsi="Times New Roman" w:cs="Times New Roman"/>
                <w:b/>
                <w:color w:val="000000"/>
                <w:sz w:val="24"/>
                <w:szCs w:val="24"/>
              </w:rPr>
              <w:t>Priemonė</w:t>
            </w:r>
          </w:p>
        </w:tc>
        <w:tc>
          <w:tcPr>
            <w:tcW w:w="1171" w:type="pct"/>
            <w:vMerge w:val="restart"/>
            <w:tcBorders>
              <w:top w:val="single" w:sz="4" w:space="0" w:color="auto"/>
              <w:left w:val="single" w:sz="4" w:space="0" w:color="auto"/>
              <w:bottom w:val="single" w:sz="4" w:space="0" w:color="auto"/>
              <w:right w:val="single" w:sz="4" w:space="0" w:color="auto"/>
            </w:tcBorders>
            <w:vAlign w:val="center"/>
            <w:hideMark/>
          </w:tcPr>
          <w:p w:rsidR="001A5656" w:rsidRPr="00B50CA4" w:rsidRDefault="001A5656" w:rsidP="00AA0D49">
            <w:pPr>
              <w:spacing w:after="0" w:line="240" w:lineRule="auto"/>
              <w:jc w:val="center"/>
              <w:rPr>
                <w:rFonts w:ascii="Times New Roman" w:eastAsia="Times New Roman" w:hAnsi="Times New Roman" w:cs="Times New Roman"/>
                <w:b/>
                <w:color w:val="000000"/>
                <w:sz w:val="24"/>
                <w:szCs w:val="24"/>
              </w:rPr>
            </w:pPr>
            <w:r w:rsidRPr="00B50CA4">
              <w:rPr>
                <w:rFonts w:ascii="Times New Roman" w:eastAsia="Times New Roman" w:hAnsi="Times New Roman" w:cs="Times New Roman"/>
                <w:b/>
                <w:color w:val="000000"/>
                <w:sz w:val="24"/>
                <w:szCs w:val="24"/>
              </w:rPr>
              <w:t>Matavimo rodiklis / Rezultatas</w:t>
            </w:r>
          </w:p>
        </w:tc>
        <w:tc>
          <w:tcPr>
            <w:tcW w:w="1312" w:type="pct"/>
            <w:gridSpan w:val="4"/>
            <w:tcBorders>
              <w:top w:val="single" w:sz="4" w:space="0" w:color="auto"/>
              <w:left w:val="nil"/>
              <w:bottom w:val="single" w:sz="4" w:space="0" w:color="auto"/>
              <w:right w:val="single" w:sz="4" w:space="0" w:color="auto"/>
            </w:tcBorders>
            <w:noWrap/>
            <w:vAlign w:val="center"/>
            <w:hideMark/>
          </w:tcPr>
          <w:p w:rsidR="001A5656" w:rsidRPr="00B50CA4" w:rsidRDefault="001A5656" w:rsidP="00AA0D49">
            <w:pPr>
              <w:spacing w:after="0" w:line="240" w:lineRule="auto"/>
              <w:jc w:val="center"/>
              <w:rPr>
                <w:rFonts w:ascii="Times New Roman" w:eastAsia="Times New Roman" w:hAnsi="Times New Roman" w:cs="Times New Roman"/>
                <w:b/>
                <w:color w:val="000000"/>
                <w:sz w:val="24"/>
                <w:szCs w:val="24"/>
              </w:rPr>
            </w:pPr>
            <w:r w:rsidRPr="00B50CA4">
              <w:rPr>
                <w:rFonts w:ascii="Times New Roman" w:eastAsia="Times New Roman" w:hAnsi="Times New Roman" w:cs="Times New Roman"/>
                <w:b/>
                <w:color w:val="000000"/>
                <w:sz w:val="24"/>
                <w:szCs w:val="24"/>
              </w:rPr>
              <w:t>Preli</w:t>
            </w:r>
            <w:r w:rsidR="0003369C">
              <w:rPr>
                <w:rFonts w:ascii="Times New Roman" w:eastAsia="Times New Roman" w:hAnsi="Times New Roman" w:cs="Times New Roman"/>
                <w:b/>
                <w:color w:val="000000"/>
                <w:sz w:val="24"/>
                <w:szCs w:val="24"/>
              </w:rPr>
              <w:t>minarus lėšų poreikis (EUR</w:t>
            </w:r>
            <w:r w:rsidRPr="00B50CA4">
              <w:rPr>
                <w:rFonts w:ascii="Times New Roman" w:eastAsia="Times New Roman" w:hAnsi="Times New Roman" w:cs="Times New Roman"/>
                <w:b/>
                <w:color w:val="000000"/>
                <w:sz w:val="24"/>
                <w:szCs w:val="24"/>
              </w:rPr>
              <w:t>)</w:t>
            </w:r>
          </w:p>
        </w:tc>
        <w:tc>
          <w:tcPr>
            <w:tcW w:w="468" w:type="pct"/>
            <w:vMerge w:val="restart"/>
            <w:tcBorders>
              <w:top w:val="single" w:sz="4" w:space="0" w:color="auto"/>
              <w:left w:val="single" w:sz="4" w:space="0" w:color="auto"/>
              <w:bottom w:val="single" w:sz="4" w:space="0" w:color="auto"/>
              <w:right w:val="single" w:sz="4" w:space="0" w:color="auto"/>
            </w:tcBorders>
            <w:vAlign w:val="center"/>
            <w:hideMark/>
          </w:tcPr>
          <w:p w:rsidR="001A5656" w:rsidRPr="00B50CA4" w:rsidRDefault="001A5656" w:rsidP="00AA0D49">
            <w:pPr>
              <w:spacing w:after="0" w:line="240" w:lineRule="auto"/>
              <w:jc w:val="center"/>
              <w:rPr>
                <w:rFonts w:ascii="Times New Roman" w:eastAsia="Times New Roman" w:hAnsi="Times New Roman" w:cs="Times New Roman"/>
                <w:b/>
                <w:color w:val="000000"/>
                <w:sz w:val="24"/>
                <w:szCs w:val="24"/>
              </w:rPr>
            </w:pPr>
            <w:r w:rsidRPr="00B50CA4">
              <w:rPr>
                <w:rFonts w:ascii="Times New Roman" w:eastAsia="Times New Roman" w:hAnsi="Times New Roman" w:cs="Times New Roman"/>
                <w:b/>
                <w:color w:val="000000"/>
                <w:sz w:val="24"/>
                <w:szCs w:val="24"/>
              </w:rPr>
              <w:t>Įgyvendinimo terminas</w:t>
            </w:r>
          </w:p>
        </w:tc>
        <w:tc>
          <w:tcPr>
            <w:tcW w:w="656" w:type="pct"/>
            <w:vMerge w:val="restart"/>
            <w:tcBorders>
              <w:top w:val="single" w:sz="4" w:space="0" w:color="auto"/>
              <w:left w:val="single" w:sz="4" w:space="0" w:color="auto"/>
              <w:bottom w:val="single" w:sz="4" w:space="0" w:color="auto"/>
              <w:right w:val="single" w:sz="4" w:space="0" w:color="auto"/>
            </w:tcBorders>
            <w:noWrap/>
            <w:vAlign w:val="center"/>
            <w:hideMark/>
          </w:tcPr>
          <w:p w:rsidR="001A5656" w:rsidRPr="00B50CA4" w:rsidRDefault="001A5656" w:rsidP="00AA0D49">
            <w:pPr>
              <w:spacing w:after="0" w:line="240" w:lineRule="auto"/>
              <w:jc w:val="center"/>
              <w:rPr>
                <w:rFonts w:ascii="Times New Roman" w:eastAsia="Times New Roman" w:hAnsi="Times New Roman" w:cs="Times New Roman"/>
                <w:b/>
                <w:color w:val="000000"/>
                <w:sz w:val="24"/>
                <w:szCs w:val="24"/>
              </w:rPr>
            </w:pPr>
            <w:r w:rsidRPr="00B50CA4">
              <w:rPr>
                <w:rFonts w:ascii="Times New Roman" w:eastAsia="Times New Roman" w:hAnsi="Times New Roman" w:cs="Times New Roman"/>
                <w:b/>
                <w:color w:val="000000"/>
                <w:sz w:val="24"/>
                <w:szCs w:val="24"/>
              </w:rPr>
              <w:t>Vykdytojai</w:t>
            </w:r>
          </w:p>
        </w:tc>
      </w:tr>
      <w:tr w:rsidR="001A5656" w:rsidTr="007B1022">
        <w:trPr>
          <w:trHeight w:val="540"/>
        </w:trPr>
        <w:tc>
          <w:tcPr>
            <w:tcW w:w="317" w:type="pct"/>
            <w:vMerge/>
            <w:tcBorders>
              <w:top w:val="single" w:sz="4" w:space="0" w:color="auto"/>
              <w:left w:val="single" w:sz="4" w:space="0" w:color="auto"/>
              <w:bottom w:val="single" w:sz="4" w:space="0" w:color="auto"/>
              <w:right w:val="single" w:sz="4" w:space="0" w:color="auto"/>
            </w:tcBorders>
            <w:vAlign w:val="center"/>
            <w:hideMark/>
          </w:tcPr>
          <w:p w:rsidR="001A5656" w:rsidRDefault="001A5656" w:rsidP="00AA0D49">
            <w:pPr>
              <w:spacing w:after="0" w:line="240" w:lineRule="auto"/>
              <w:rPr>
                <w:rFonts w:ascii="Times New Roman" w:eastAsia="Times New Roman" w:hAnsi="Times New Roman" w:cs="Times New Roman"/>
                <w:color w:val="000000"/>
                <w:sz w:val="24"/>
                <w:szCs w:val="24"/>
              </w:rPr>
            </w:pPr>
          </w:p>
        </w:tc>
        <w:tc>
          <w:tcPr>
            <w:tcW w:w="1076" w:type="pct"/>
            <w:vMerge/>
            <w:tcBorders>
              <w:top w:val="single" w:sz="4" w:space="0" w:color="auto"/>
              <w:left w:val="single" w:sz="4" w:space="0" w:color="auto"/>
              <w:bottom w:val="single" w:sz="4" w:space="0" w:color="auto"/>
              <w:right w:val="single" w:sz="4" w:space="0" w:color="auto"/>
            </w:tcBorders>
            <w:vAlign w:val="center"/>
            <w:hideMark/>
          </w:tcPr>
          <w:p w:rsidR="001A5656" w:rsidRDefault="001A5656" w:rsidP="00AA0D49">
            <w:pPr>
              <w:spacing w:after="0" w:line="240" w:lineRule="auto"/>
              <w:rPr>
                <w:rFonts w:ascii="Times New Roman" w:eastAsia="Times New Roman" w:hAnsi="Times New Roman" w:cs="Times New Roman"/>
                <w:color w:val="000000"/>
                <w:sz w:val="24"/>
                <w:szCs w:val="24"/>
              </w:rPr>
            </w:pPr>
          </w:p>
        </w:tc>
        <w:tc>
          <w:tcPr>
            <w:tcW w:w="1171" w:type="pct"/>
            <w:vMerge/>
            <w:tcBorders>
              <w:top w:val="single" w:sz="4" w:space="0" w:color="auto"/>
              <w:left w:val="single" w:sz="4" w:space="0" w:color="auto"/>
              <w:bottom w:val="single" w:sz="4" w:space="0" w:color="auto"/>
              <w:right w:val="single" w:sz="4" w:space="0" w:color="auto"/>
            </w:tcBorders>
            <w:vAlign w:val="center"/>
            <w:hideMark/>
          </w:tcPr>
          <w:p w:rsidR="001A5656" w:rsidRDefault="001A5656" w:rsidP="00AA0D49">
            <w:pPr>
              <w:spacing w:after="0" w:line="240" w:lineRule="auto"/>
              <w:rPr>
                <w:rFonts w:ascii="Times New Roman" w:eastAsia="Times New Roman" w:hAnsi="Times New Roman" w:cs="Times New Roman"/>
                <w:color w:val="000000"/>
                <w:sz w:val="24"/>
                <w:szCs w:val="24"/>
              </w:rPr>
            </w:pPr>
          </w:p>
        </w:tc>
        <w:tc>
          <w:tcPr>
            <w:tcW w:w="375" w:type="pct"/>
            <w:tcBorders>
              <w:top w:val="nil"/>
              <w:left w:val="nil"/>
              <w:bottom w:val="single" w:sz="4" w:space="0" w:color="auto"/>
              <w:right w:val="single" w:sz="4" w:space="0" w:color="auto"/>
            </w:tcBorders>
            <w:noWrap/>
            <w:vAlign w:val="bottom"/>
            <w:hideMark/>
          </w:tcPr>
          <w:p w:rsidR="001A5656" w:rsidRPr="00B50CA4" w:rsidRDefault="001A5656" w:rsidP="00AA0D49">
            <w:pPr>
              <w:spacing w:after="0" w:line="240" w:lineRule="auto"/>
              <w:jc w:val="center"/>
              <w:rPr>
                <w:rFonts w:ascii="Times New Roman" w:eastAsia="Times New Roman" w:hAnsi="Times New Roman" w:cs="Times New Roman"/>
                <w:b/>
                <w:color w:val="000000"/>
                <w:sz w:val="24"/>
                <w:szCs w:val="24"/>
              </w:rPr>
            </w:pPr>
            <w:r w:rsidRPr="00B50CA4">
              <w:rPr>
                <w:rFonts w:ascii="Times New Roman" w:eastAsia="Times New Roman" w:hAnsi="Times New Roman" w:cs="Times New Roman"/>
                <w:b/>
                <w:color w:val="000000"/>
                <w:sz w:val="24"/>
                <w:szCs w:val="24"/>
              </w:rPr>
              <w:t>Mokinio krepšelis</w:t>
            </w:r>
          </w:p>
        </w:tc>
        <w:tc>
          <w:tcPr>
            <w:tcW w:w="328" w:type="pct"/>
            <w:tcBorders>
              <w:top w:val="nil"/>
              <w:left w:val="nil"/>
              <w:bottom w:val="single" w:sz="4" w:space="0" w:color="auto"/>
              <w:right w:val="single" w:sz="4" w:space="0" w:color="auto"/>
            </w:tcBorders>
            <w:noWrap/>
            <w:vAlign w:val="bottom"/>
            <w:hideMark/>
          </w:tcPr>
          <w:p w:rsidR="001A5656" w:rsidRPr="00B50CA4" w:rsidRDefault="001A5656" w:rsidP="00AA0D49">
            <w:pPr>
              <w:spacing w:after="0" w:line="240" w:lineRule="auto"/>
              <w:jc w:val="center"/>
              <w:rPr>
                <w:rFonts w:ascii="Times New Roman" w:eastAsia="Times New Roman" w:hAnsi="Times New Roman" w:cs="Times New Roman"/>
                <w:b/>
                <w:color w:val="000000"/>
                <w:sz w:val="24"/>
                <w:szCs w:val="24"/>
              </w:rPr>
            </w:pPr>
            <w:r w:rsidRPr="00B50CA4">
              <w:rPr>
                <w:rFonts w:ascii="Times New Roman" w:eastAsia="Times New Roman" w:hAnsi="Times New Roman" w:cs="Times New Roman"/>
                <w:b/>
                <w:color w:val="000000"/>
                <w:sz w:val="24"/>
                <w:szCs w:val="24"/>
              </w:rPr>
              <w:t>Savivaldybės</w:t>
            </w:r>
          </w:p>
        </w:tc>
        <w:tc>
          <w:tcPr>
            <w:tcW w:w="328" w:type="pct"/>
            <w:tcBorders>
              <w:top w:val="nil"/>
              <w:left w:val="nil"/>
              <w:bottom w:val="single" w:sz="4" w:space="0" w:color="auto"/>
              <w:right w:val="single" w:sz="4" w:space="0" w:color="auto"/>
            </w:tcBorders>
            <w:noWrap/>
            <w:vAlign w:val="bottom"/>
            <w:hideMark/>
          </w:tcPr>
          <w:p w:rsidR="001A5656" w:rsidRPr="00B50CA4" w:rsidRDefault="005D09EB" w:rsidP="00AA0D4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LAAIF</w:t>
            </w:r>
          </w:p>
        </w:tc>
        <w:tc>
          <w:tcPr>
            <w:tcW w:w="281" w:type="pct"/>
            <w:tcBorders>
              <w:top w:val="nil"/>
              <w:left w:val="nil"/>
              <w:bottom w:val="single" w:sz="4" w:space="0" w:color="auto"/>
              <w:right w:val="single" w:sz="4" w:space="0" w:color="auto"/>
            </w:tcBorders>
            <w:noWrap/>
            <w:vAlign w:val="bottom"/>
            <w:hideMark/>
          </w:tcPr>
          <w:p w:rsidR="001A5656" w:rsidRPr="00B50CA4" w:rsidRDefault="001A5656" w:rsidP="00AA0D49">
            <w:pPr>
              <w:spacing w:after="0" w:line="240" w:lineRule="auto"/>
              <w:jc w:val="center"/>
              <w:rPr>
                <w:rFonts w:ascii="Times New Roman" w:eastAsia="Times New Roman" w:hAnsi="Times New Roman" w:cs="Times New Roman"/>
                <w:b/>
                <w:color w:val="000000"/>
                <w:sz w:val="24"/>
                <w:szCs w:val="24"/>
              </w:rPr>
            </w:pPr>
            <w:r w:rsidRPr="00B50CA4">
              <w:rPr>
                <w:rFonts w:ascii="Times New Roman" w:eastAsia="Times New Roman" w:hAnsi="Times New Roman" w:cs="Times New Roman"/>
                <w:b/>
                <w:color w:val="000000"/>
                <w:sz w:val="24"/>
                <w:szCs w:val="24"/>
              </w:rPr>
              <w:t>Rėmėjai</w:t>
            </w: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1A5656" w:rsidRDefault="001A5656" w:rsidP="00AA0D49">
            <w:pPr>
              <w:spacing w:after="0" w:line="240" w:lineRule="auto"/>
              <w:rPr>
                <w:rFonts w:ascii="Times New Roman" w:eastAsia="Times New Roman" w:hAnsi="Times New Roman" w:cs="Times New Roman"/>
                <w:color w:val="000000"/>
                <w:sz w:val="24"/>
                <w:szCs w:val="24"/>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1A5656" w:rsidRDefault="001A5656" w:rsidP="00AA0D49">
            <w:pPr>
              <w:spacing w:after="0" w:line="240" w:lineRule="auto"/>
              <w:rPr>
                <w:rFonts w:ascii="Times New Roman" w:eastAsia="Times New Roman" w:hAnsi="Times New Roman" w:cs="Times New Roman"/>
                <w:color w:val="000000"/>
                <w:sz w:val="24"/>
                <w:szCs w:val="24"/>
              </w:rPr>
            </w:pPr>
          </w:p>
        </w:tc>
      </w:tr>
      <w:tr w:rsidR="001A5656" w:rsidTr="008907EC">
        <w:trPr>
          <w:trHeight w:val="312"/>
        </w:trPr>
        <w:tc>
          <w:tcPr>
            <w:tcW w:w="317" w:type="pct"/>
            <w:tcBorders>
              <w:top w:val="nil"/>
              <w:left w:val="single" w:sz="4" w:space="0" w:color="auto"/>
              <w:bottom w:val="single" w:sz="4" w:space="0" w:color="auto"/>
              <w:right w:val="single" w:sz="4" w:space="0" w:color="auto"/>
            </w:tcBorders>
            <w:noWrap/>
            <w:vAlign w:val="bottom"/>
            <w:hideMark/>
          </w:tcPr>
          <w:p w:rsidR="001A5656" w:rsidRDefault="001A5656" w:rsidP="00AA0D49">
            <w:pPr>
              <w:spacing w:after="0" w:line="240" w:lineRule="auto"/>
              <w:rPr>
                <w:rFonts w:ascii="Times New Roman" w:eastAsia="Times New Roman" w:hAnsi="Times New Roman" w:cs="Times New Roman"/>
                <w:color w:val="000000"/>
                <w:sz w:val="24"/>
                <w:szCs w:val="24"/>
              </w:rPr>
            </w:pPr>
            <w:r w:rsidRPr="008907EC">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w:t>
            </w:r>
          </w:p>
        </w:tc>
        <w:tc>
          <w:tcPr>
            <w:tcW w:w="4683" w:type="pct"/>
            <w:gridSpan w:val="8"/>
            <w:tcBorders>
              <w:top w:val="single" w:sz="4" w:space="0" w:color="auto"/>
              <w:left w:val="nil"/>
              <w:bottom w:val="single" w:sz="4" w:space="0" w:color="auto"/>
              <w:right w:val="single" w:sz="4" w:space="0" w:color="000000"/>
            </w:tcBorders>
            <w:noWrap/>
            <w:vAlign w:val="bottom"/>
            <w:hideMark/>
          </w:tcPr>
          <w:p w:rsidR="001A5656" w:rsidRDefault="001A5656" w:rsidP="00AA0D4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TIKSLAS. Kurti modernią, mokymąsi skatinančią aplinką</w:t>
            </w:r>
          </w:p>
        </w:tc>
      </w:tr>
      <w:tr w:rsidR="001A5656" w:rsidTr="008907EC">
        <w:trPr>
          <w:trHeight w:val="312"/>
        </w:trPr>
        <w:tc>
          <w:tcPr>
            <w:tcW w:w="317" w:type="pct"/>
            <w:tcBorders>
              <w:top w:val="nil"/>
              <w:left w:val="single" w:sz="4" w:space="0" w:color="auto"/>
              <w:bottom w:val="single" w:sz="4" w:space="0" w:color="auto"/>
              <w:right w:val="single" w:sz="4" w:space="0" w:color="auto"/>
            </w:tcBorders>
            <w:noWrap/>
            <w:vAlign w:val="bottom"/>
            <w:hideMark/>
          </w:tcPr>
          <w:p w:rsidR="001A5656" w:rsidRPr="0040347E" w:rsidRDefault="001A5656" w:rsidP="00AA0D49">
            <w:pPr>
              <w:spacing w:after="0" w:line="240" w:lineRule="auto"/>
              <w:rPr>
                <w:rFonts w:ascii="Times New Roman" w:eastAsia="Times New Roman" w:hAnsi="Times New Roman" w:cs="Times New Roman"/>
                <w:color w:val="000000"/>
                <w:sz w:val="24"/>
                <w:szCs w:val="24"/>
              </w:rPr>
            </w:pPr>
            <w:r w:rsidRPr="008907EC">
              <w:rPr>
                <w:rFonts w:ascii="Times New Roman" w:eastAsia="Times New Roman" w:hAnsi="Times New Roman" w:cs="Times New Roman"/>
                <w:b/>
                <w:color w:val="000000"/>
                <w:sz w:val="24"/>
                <w:szCs w:val="24"/>
              </w:rPr>
              <w:t>2.2</w:t>
            </w:r>
            <w:r w:rsidRPr="0040347E">
              <w:rPr>
                <w:rFonts w:ascii="Times New Roman" w:eastAsia="Times New Roman" w:hAnsi="Times New Roman" w:cs="Times New Roman"/>
                <w:color w:val="000000"/>
                <w:sz w:val="24"/>
                <w:szCs w:val="24"/>
              </w:rPr>
              <w:t>.</w:t>
            </w:r>
          </w:p>
        </w:tc>
        <w:tc>
          <w:tcPr>
            <w:tcW w:w="4683" w:type="pct"/>
            <w:gridSpan w:val="8"/>
            <w:tcBorders>
              <w:top w:val="single" w:sz="4" w:space="0" w:color="auto"/>
              <w:left w:val="nil"/>
              <w:bottom w:val="single" w:sz="4" w:space="0" w:color="auto"/>
              <w:right w:val="single" w:sz="4" w:space="0" w:color="000000"/>
            </w:tcBorders>
            <w:noWrap/>
            <w:vAlign w:val="bottom"/>
            <w:hideMark/>
          </w:tcPr>
          <w:p w:rsidR="001A5656" w:rsidRDefault="001A5656" w:rsidP="00AA0D4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UŽDAVINYS.</w:t>
            </w:r>
            <w:r w:rsidR="00A14794">
              <w:rPr>
                <w:rFonts w:ascii="Times New Roman" w:eastAsia="Times New Roman" w:hAnsi="Times New Roman" w:cs="Times New Roman"/>
                <w:b/>
                <w:bCs/>
                <w:color w:val="000000"/>
                <w:sz w:val="24"/>
                <w:szCs w:val="24"/>
              </w:rPr>
              <w:t xml:space="preserve"> Įgyvendinti mokyklos modernizavimo projektą</w:t>
            </w:r>
          </w:p>
        </w:tc>
      </w:tr>
      <w:tr w:rsidR="0003369C" w:rsidTr="007B1022">
        <w:trPr>
          <w:trHeight w:val="312"/>
        </w:trPr>
        <w:tc>
          <w:tcPr>
            <w:tcW w:w="317" w:type="pct"/>
            <w:tcBorders>
              <w:top w:val="nil"/>
              <w:left w:val="single" w:sz="4" w:space="0" w:color="auto"/>
              <w:bottom w:val="single" w:sz="4" w:space="0" w:color="auto"/>
              <w:right w:val="single" w:sz="4" w:space="0" w:color="auto"/>
            </w:tcBorders>
            <w:noWrap/>
            <w:hideMark/>
          </w:tcPr>
          <w:p w:rsidR="0003369C" w:rsidRDefault="0003369C"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w:t>
            </w:r>
          </w:p>
        </w:tc>
        <w:tc>
          <w:tcPr>
            <w:tcW w:w="1076" w:type="pct"/>
            <w:tcBorders>
              <w:top w:val="nil"/>
              <w:left w:val="nil"/>
              <w:bottom w:val="single" w:sz="4" w:space="0" w:color="auto"/>
              <w:right w:val="single" w:sz="4" w:space="0" w:color="auto"/>
            </w:tcBorders>
            <w:noWrap/>
          </w:tcPr>
          <w:p w:rsidR="0003369C" w:rsidRDefault="0003369C"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Pakeisti mokyklos stogą</w:t>
            </w:r>
          </w:p>
          <w:p w:rsidR="0003369C" w:rsidRDefault="0003369C" w:rsidP="00AA0D49">
            <w:pPr>
              <w:spacing w:after="0" w:line="240" w:lineRule="auto"/>
              <w:rPr>
                <w:rFonts w:ascii="Times New Roman" w:eastAsia="Times New Roman" w:hAnsi="Times New Roman" w:cs="Times New Roman"/>
                <w:color w:val="000000"/>
                <w:sz w:val="24"/>
                <w:szCs w:val="24"/>
              </w:rPr>
            </w:pPr>
          </w:p>
        </w:tc>
        <w:tc>
          <w:tcPr>
            <w:tcW w:w="1171" w:type="pct"/>
            <w:tcBorders>
              <w:top w:val="nil"/>
              <w:left w:val="nil"/>
              <w:bottom w:val="single" w:sz="4" w:space="0" w:color="auto"/>
              <w:right w:val="single" w:sz="4" w:space="0" w:color="auto"/>
            </w:tcBorders>
            <w:noWrap/>
            <w:vAlign w:val="center"/>
            <w:hideMark/>
          </w:tcPr>
          <w:p w:rsidR="0003369C" w:rsidRDefault="0003369C"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Pakeistas asbestinis mokyklos stogas, tausojama mokinių sv</w:t>
            </w:r>
            <w:r w:rsidR="00A55D9A">
              <w:rPr>
                <w:rFonts w:ascii="Times New Roman" w:eastAsia="Times New Roman" w:hAnsi="Times New Roman" w:cs="Times New Roman"/>
                <w:color w:val="000000"/>
                <w:sz w:val="24"/>
                <w:szCs w:val="24"/>
              </w:rPr>
              <w:t xml:space="preserve">eikata, padidės </w:t>
            </w:r>
            <w:r w:rsidR="00EB2B9D">
              <w:rPr>
                <w:rFonts w:ascii="Times New Roman" w:eastAsia="Times New Roman" w:hAnsi="Times New Roman" w:cs="Times New Roman"/>
                <w:color w:val="000000"/>
                <w:sz w:val="24"/>
                <w:szCs w:val="24"/>
              </w:rPr>
              <w:t xml:space="preserve">pastato </w:t>
            </w:r>
            <w:r w:rsidR="00A55D9A">
              <w:rPr>
                <w:rFonts w:ascii="Times New Roman" w:eastAsia="Times New Roman" w:hAnsi="Times New Roman" w:cs="Times New Roman"/>
                <w:color w:val="000000"/>
                <w:sz w:val="24"/>
                <w:szCs w:val="24"/>
              </w:rPr>
              <w:t>atsparumas mete</w:t>
            </w:r>
            <w:r>
              <w:rPr>
                <w:rFonts w:ascii="Times New Roman" w:eastAsia="Times New Roman" w:hAnsi="Times New Roman" w:cs="Times New Roman"/>
                <w:color w:val="000000"/>
                <w:sz w:val="24"/>
                <w:szCs w:val="24"/>
              </w:rPr>
              <w:t>o</w:t>
            </w:r>
            <w:r w:rsidR="00A55D9A">
              <w:rPr>
                <w:rFonts w:ascii="Times New Roman" w:eastAsia="Times New Roman" w:hAnsi="Times New Roman" w:cs="Times New Roman"/>
                <w:color w:val="000000"/>
                <w:sz w:val="24"/>
                <w:szCs w:val="24"/>
              </w:rPr>
              <w:t>rologiniams veiksniams</w:t>
            </w:r>
          </w:p>
        </w:tc>
        <w:tc>
          <w:tcPr>
            <w:tcW w:w="375" w:type="pct"/>
            <w:tcBorders>
              <w:top w:val="nil"/>
              <w:left w:val="nil"/>
              <w:bottom w:val="single" w:sz="4" w:space="0" w:color="auto"/>
              <w:right w:val="single" w:sz="4" w:space="0" w:color="auto"/>
            </w:tcBorders>
            <w:noWrap/>
            <w:hideMark/>
          </w:tcPr>
          <w:p w:rsidR="0003369C" w:rsidRDefault="0003369C" w:rsidP="005D09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8" w:type="pct"/>
            <w:tcBorders>
              <w:top w:val="nil"/>
              <w:left w:val="nil"/>
              <w:bottom w:val="single" w:sz="4" w:space="0" w:color="auto"/>
              <w:right w:val="single" w:sz="4" w:space="0" w:color="auto"/>
            </w:tcBorders>
            <w:noWrap/>
            <w:hideMark/>
          </w:tcPr>
          <w:p w:rsidR="0003369C" w:rsidRDefault="0003369C" w:rsidP="005D09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8" w:type="pct"/>
            <w:tcBorders>
              <w:top w:val="nil"/>
              <w:left w:val="nil"/>
              <w:bottom w:val="single" w:sz="4" w:space="0" w:color="auto"/>
              <w:right w:val="single" w:sz="4" w:space="0" w:color="auto"/>
            </w:tcBorders>
            <w:noWrap/>
            <w:hideMark/>
          </w:tcPr>
          <w:p w:rsidR="0003369C" w:rsidRDefault="0003369C" w:rsidP="005D09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5D09EB">
              <w:rPr>
                <w:rFonts w:ascii="Times New Roman" w:eastAsia="Times New Roman" w:hAnsi="Times New Roman" w:cs="Times New Roman"/>
                <w:color w:val="000000"/>
                <w:sz w:val="24"/>
                <w:szCs w:val="24"/>
              </w:rPr>
              <w:t>53700</w:t>
            </w:r>
          </w:p>
        </w:tc>
        <w:tc>
          <w:tcPr>
            <w:tcW w:w="281" w:type="pct"/>
            <w:tcBorders>
              <w:top w:val="nil"/>
              <w:left w:val="nil"/>
              <w:bottom w:val="single" w:sz="4" w:space="0" w:color="auto"/>
              <w:right w:val="single" w:sz="4" w:space="0" w:color="auto"/>
            </w:tcBorders>
            <w:noWrap/>
            <w:hideMark/>
          </w:tcPr>
          <w:p w:rsidR="0003369C" w:rsidRDefault="0003369C" w:rsidP="005D09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8" w:type="pct"/>
            <w:tcBorders>
              <w:top w:val="nil"/>
              <w:left w:val="nil"/>
              <w:bottom w:val="single" w:sz="4" w:space="0" w:color="auto"/>
              <w:right w:val="single" w:sz="4" w:space="0" w:color="auto"/>
            </w:tcBorders>
            <w:noWrap/>
            <w:hideMark/>
          </w:tcPr>
          <w:p w:rsidR="0003369C" w:rsidRDefault="0003369C" w:rsidP="000336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2015−2016</w:t>
            </w:r>
          </w:p>
        </w:tc>
        <w:tc>
          <w:tcPr>
            <w:tcW w:w="656" w:type="pct"/>
            <w:tcBorders>
              <w:top w:val="nil"/>
              <w:left w:val="nil"/>
              <w:bottom w:val="single" w:sz="4" w:space="0" w:color="auto"/>
              <w:right w:val="single" w:sz="4" w:space="0" w:color="auto"/>
            </w:tcBorders>
            <w:noWrap/>
            <w:hideMark/>
          </w:tcPr>
          <w:p w:rsidR="0003369C" w:rsidRDefault="0003369C" w:rsidP="00475ABE">
            <w:pPr>
              <w:spacing w:after="0" w:line="240" w:lineRule="auto"/>
              <w:rPr>
                <w:rFonts w:ascii="Times New Roman" w:eastAsia="Times New Roman" w:hAnsi="Times New Roman" w:cs="Times New Roman"/>
                <w:color w:val="000000"/>
                <w:sz w:val="24"/>
                <w:szCs w:val="24"/>
              </w:rPr>
            </w:pPr>
            <w:r w:rsidRPr="00965867">
              <w:rPr>
                <w:rFonts w:ascii="Times New Roman" w:eastAsia="Times New Roman" w:hAnsi="Times New Roman" w:cs="Times New Roman"/>
                <w:color w:val="000000"/>
                <w:sz w:val="24"/>
                <w:szCs w:val="24"/>
              </w:rPr>
              <w:t>Direktorius,</w:t>
            </w:r>
          </w:p>
          <w:p w:rsidR="0003369C" w:rsidRPr="00965867" w:rsidRDefault="00CA535F" w:rsidP="00475AB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03369C">
              <w:rPr>
                <w:rFonts w:ascii="Times New Roman" w:eastAsia="Times New Roman" w:hAnsi="Times New Roman" w:cs="Times New Roman"/>
                <w:color w:val="000000"/>
                <w:sz w:val="24"/>
                <w:szCs w:val="24"/>
              </w:rPr>
              <w:t>avaduotojas ūkio reikalams</w:t>
            </w:r>
          </w:p>
        </w:tc>
      </w:tr>
      <w:tr w:rsidR="0003369C" w:rsidTr="007B1022">
        <w:trPr>
          <w:trHeight w:val="312"/>
        </w:trPr>
        <w:tc>
          <w:tcPr>
            <w:tcW w:w="317" w:type="pct"/>
            <w:tcBorders>
              <w:top w:val="nil"/>
              <w:left w:val="single" w:sz="4" w:space="0" w:color="auto"/>
              <w:bottom w:val="single" w:sz="4" w:space="0" w:color="auto"/>
              <w:right w:val="single" w:sz="4" w:space="0" w:color="auto"/>
            </w:tcBorders>
            <w:noWrap/>
            <w:hideMark/>
          </w:tcPr>
          <w:p w:rsidR="0003369C" w:rsidRDefault="0003369C"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w:t>
            </w:r>
          </w:p>
        </w:tc>
        <w:tc>
          <w:tcPr>
            <w:tcW w:w="1076" w:type="pct"/>
            <w:tcBorders>
              <w:top w:val="nil"/>
              <w:left w:val="nil"/>
              <w:bottom w:val="single" w:sz="4" w:space="0" w:color="auto"/>
              <w:right w:val="single" w:sz="4" w:space="0" w:color="auto"/>
            </w:tcBorders>
            <w:noWrap/>
          </w:tcPr>
          <w:p w:rsidR="0003369C" w:rsidRDefault="0003369C"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Apšiltinti mokyklos palėpes</w:t>
            </w:r>
          </w:p>
        </w:tc>
        <w:tc>
          <w:tcPr>
            <w:tcW w:w="1171" w:type="pct"/>
            <w:tcBorders>
              <w:top w:val="nil"/>
              <w:left w:val="nil"/>
              <w:bottom w:val="single" w:sz="4" w:space="0" w:color="auto"/>
              <w:right w:val="single" w:sz="4" w:space="0" w:color="auto"/>
            </w:tcBorders>
            <w:noWrap/>
            <w:hideMark/>
          </w:tcPr>
          <w:p w:rsidR="0003369C" w:rsidRDefault="0003369C"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Apšiltintos palėpės, taupomi šildymui skirti ištekliai</w:t>
            </w:r>
          </w:p>
        </w:tc>
        <w:tc>
          <w:tcPr>
            <w:tcW w:w="375" w:type="pct"/>
            <w:tcBorders>
              <w:top w:val="nil"/>
              <w:left w:val="nil"/>
              <w:bottom w:val="single" w:sz="4" w:space="0" w:color="auto"/>
              <w:right w:val="single" w:sz="4" w:space="0" w:color="auto"/>
            </w:tcBorders>
            <w:noWrap/>
            <w:hideMark/>
          </w:tcPr>
          <w:p w:rsidR="0003369C" w:rsidRDefault="0003369C" w:rsidP="005D09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8" w:type="pct"/>
            <w:tcBorders>
              <w:top w:val="nil"/>
              <w:left w:val="nil"/>
              <w:bottom w:val="single" w:sz="4" w:space="0" w:color="auto"/>
              <w:right w:val="single" w:sz="4" w:space="0" w:color="auto"/>
            </w:tcBorders>
            <w:noWrap/>
            <w:hideMark/>
          </w:tcPr>
          <w:p w:rsidR="0003369C" w:rsidRDefault="0003369C" w:rsidP="005D09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8" w:type="pct"/>
            <w:tcBorders>
              <w:top w:val="nil"/>
              <w:left w:val="nil"/>
              <w:bottom w:val="single" w:sz="4" w:space="0" w:color="auto"/>
              <w:right w:val="single" w:sz="4" w:space="0" w:color="auto"/>
            </w:tcBorders>
            <w:noWrap/>
            <w:hideMark/>
          </w:tcPr>
          <w:p w:rsidR="0003369C" w:rsidRDefault="0003369C" w:rsidP="005D09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5D09EB">
              <w:rPr>
                <w:rFonts w:ascii="Times New Roman" w:eastAsia="Times New Roman" w:hAnsi="Times New Roman" w:cs="Times New Roman"/>
                <w:color w:val="000000"/>
                <w:sz w:val="24"/>
                <w:szCs w:val="24"/>
              </w:rPr>
              <w:t>21300</w:t>
            </w:r>
          </w:p>
        </w:tc>
        <w:tc>
          <w:tcPr>
            <w:tcW w:w="281" w:type="pct"/>
            <w:tcBorders>
              <w:top w:val="nil"/>
              <w:left w:val="nil"/>
              <w:bottom w:val="single" w:sz="4" w:space="0" w:color="auto"/>
              <w:right w:val="single" w:sz="4" w:space="0" w:color="auto"/>
            </w:tcBorders>
            <w:noWrap/>
            <w:hideMark/>
          </w:tcPr>
          <w:p w:rsidR="0003369C" w:rsidRDefault="0003369C" w:rsidP="005D09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8" w:type="pct"/>
            <w:tcBorders>
              <w:top w:val="nil"/>
              <w:left w:val="nil"/>
              <w:bottom w:val="single" w:sz="4" w:space="0" w:color="auto"/>
              <w:right w:val="single" w:sz="4" w:space="0" w:color="auto"/>
            </w:tcBorders>
            <w:noWrap/>
            <w:hideMark/>
          </w:tcPr>
          <w:p w:rsidR="0003369C" w:rsidRDefault="0003369C" w:rsidP="000336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2015−2016</w:t>
            </w:r>
          </w:p>
        </w:tc>
        <w:tc>
          <w:tcPr>
            <w:tcW w:w="656" w:type="pct"/>
            <w:tcBorders>
              <w:top w:val="nil"/>
              <w:left w:val="nil"/>
              <w:bottom w:val="single" w:sz="4" w:space="0" w:color="auto"/>
              <w:right w:val="single" w:sz="4" w:space="0" w:color="auto"/>
            </w:tcBorders>
            <w:noWrap/>
            <w:hideMark/>
          </w:tcPr>
          <w:p w:rsidR="0003369C" w:rsidRPr="00965867" w:rsidRDefault="0003369C" w:rsidP="00CA53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Direktorius, </w:t>
            </w:r>
            <w:r w:rsidR="00CA535F">
              <w:rPr>
                <w:rFonts w:ascii="Times New Roman" w:eastAsia="Times New Roman" w:hAnsi="Times New Roman" w:cs="Times New Roman"/>
                <w:color w:val="000000"/>
                <w:sz w:val="24"/>
                <w:szCs w:val="24"/>
              </w:rPr>
              <w:t>p</w:t>
            </w:r>
            <w:r w:rsidRPr="00965867">
              <w:rPr>
                <w:rFonts w:ascii="Times New Roman" w:eastAsia="Times New Roman" w:hAnsi="Times New Roman" w:cs="Times New Roman"/>
                <w:color w:val="000000"/>
                <w:sz w:val="24"/>
                <w:szCs w:val="24"/>
              </w:rPr>
              <w:t>avaduotojas ūkio</w:t>
            </w:r>
            <w:r>
              <w:rPr>
                <w:rFonts w:ascii="Times New Roman" w:eastAsia="Times New Roman" w:hAnsi="Times New Roman" w:cs="Times New Roman"/>
                <w:color w:val="000000"/>
                <w:sz w:val="24"/>
                <w:szCs w:val="24"/>
              </w:rPr>
              <w:t xml:space="preserve"> reikalams</w:t>
            </w:r>
          </w:p>
        </w:tc>
      </w:tr>
      <w:tr w:rsidR="0003369C" w:rsidTr="007B1022">
        <w:trPr>
          <w:trHeight w:val="312"/>
        </w:trPr>
        <w:tc>
          <w:tcPr>
            <w:tcW w:w="317" w:type="pct"/>
            <w:tcBorders>
              <w:top w:val="nil"/>
              <w:left w:val="single" w:sz="4" w:space="0" w:color="auto"/>
              <w:bottom w:val="single" w:sz="4" w:space="0" w:color="auto"/>
              <w:right w:val="single" w:sz="4" w:space="0" w:color="auto"/>
            </w:tcBorders>
            <w:noWrap/>
            <w:hideMark/>
          </w:tcPr>
          <w:p w:rsidR="0003369C" w:rsidRDefault="0003369C"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w:t>
            </w:r>
          </w:p>
        </w:tc>
        <w:tc>
          <w:tcPr>
            <w:tcW w:w="1076" w:type="pct"/>
            <w:tcBorders>
              <w:top w:val="nil"/>
              <w:left w:val="nil"/>
              <w:bottom w:val="single" w:sz="4" w:space="0" w:color="auto"/>
              <w:right w:val="single" w:sz="4" w:space="0" w:color="auto"/>
            </w:tcBorders>
            <w:noWrap/>
          </w:tcPr>
          <w:p w:rsidR="0003369C" w:rsidRDefault="0003369C"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Apšiltinti mokyklos fasadą iš </w:t>
            </w:r>
            <w:r>
              <w:rPr>
                <w:rFonts w:ascii="Times New Roman" w:eastAsia="Times New Roman" w:hAnsi="Times New Roman" w:cs="Times New Roman"/>
                <w:color w:val="000000"/>
                <w:sz w:val="24"/>
                <w:szCs w:val="24"/>
              </w:rPr>
              <w:lastRenderedPageBreak/>
              <w:t>išorės </w:t>
            </w:r>
          </w:p>
          <w:p w:rsidR="0003369C" w:rsidRDefault="0003369C" w:rsidP="00AA0D49">
            <w:pPr>
              <w:spacing w:after="0" w:line="240" w:lineRule="auto"/>
              <w:rPr>
                <w:rFonts w:ascii="Times New Roman" w:eastAsia="Times New Roman" w:hAnsi="Times New Roman" w:cs="Times New Roman"/>
                <w:color w:val="000000"/>
                <w:sz w:val="24"/>
                <w:szCs w:val="24"/>
              </w:rPr>
            </w:pPr>
          </w:p>
        </w:tc>
        <w:tc>
          <w:tcPr>
            <w:tcW w:w="1171" w:type="pct"/>
            <w:tcBorders>
              <w:top w:val="nil"/>
              <w:left w:val="nil"/>
              <w:bottom w:val="single" w:sz="4" w:space="0" w:color="auto"/>
              <w:right w:val="single" w:sz="4" w:space="0" w:color="auto"/>
            </w:tcBorders>
            <w:noWrap/>
            <w:hideMark/>
          </w:tcPr>
          <w:p w:rsidR="0003369C" w:rsidRDefault="0003369C"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Apšiltintas mokyklos fasadas, </w:t>
            </w:r>
            <w:r>
              <w:rPr>
                <w:rFonts w:ascii="Times New Roman" w:eastAsia="Times New Roman" w:hAnsi="Times New Roman" w:cs="Times New Roman"/>
                <w:color w:val="000000"/>
                <w:sz w:val="24"/>
                <w:szCs w:val="24"/>
              </w:rPr>
              <w:lastRenderedPageBreak/>
              <w:t>taupomi šildymui skirti ištekliai, pasikeičia mokyklos estetinė išvaizda</w:t>
            </w:r>
          </w:p>
        </w:tc>
        <w:tc>
          <w:tcPr>
            <w:tcW w:w="375" w:type="pct"/>
            <w:tcBorders>
              <w:top w:val="nil"/>
              <w:left w:val="nil"/>
              <w:bottom w:val="single" w:sz="4" w:space="0" w:color="auto"/>
              <w:right w:val="single" w:sz="4" w:space="0" w:color="auto"/>
            </w:tcBorders>
            <w:noWrap/>
            <w:hideMark/>
          </w:tcPr>
          <w:p w:rsidR="0003369C" w:rsidRDefault="0003369C" w:rsidP="005D09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328" w:type="pct"/>
            <w:tcBorders>
              <w:top w:val="nil"/>
              <w:left w:val="nil"/>
              <w:bottom w:val="single" w:sz="4" w:space="0" w:color="auto"/>
              <w:right w:val="single" w:sz="4" w:space="0" w:color="auto"/>
            </w:tcBorders>
            <w:noWrap/>
            <w:hideMark/>
          </w:tcPr>
          <w:p w:rsidR="0003369C" w:rsidRDefault="0003369C" w:rsidP="005D09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8" w:type="pct"/>
            <w:tcBorders>
              <w:top w:val="nil"/>
              <w:left w:val="nil"/>
              <w:bottom w:val="single" w:sz="4" w:space="0" w:color="auto"/>
              <w:right w:val="single" w:sz="4" w:space="0" w:color="auto"/>
            </w:tcBorders>
            <w:noWrap/>
            <w:hideMark/>
          </w:tcPr>
          <w:p w:rsidR="0003369C" w:rsidRDefault="0003369C" w:rsidP="005D09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5D09EB">
              <w:rPr>
                <w:rFonts w:ascii="Times New Roman" w:eastAsia="Times New Roman" w:hAnsi="Times New Roman" w:cs="Times New Roman"/>
                <w:color w:val="000000"/>
                <w:sz w:val="24"/>
                <w:szCs w:val="24"/>
              </w:rPr>
              <w:t>52200</w:t>
            </w:r>
          </w:p>
        </w:tc>
        <w:tc>
          <w:tcPr>
            <w:tcW w:w="281" w:type="pct"/>
            <w:tcBorders>
              <w:top w:val="nil"/>
              <w:left w:val="nil"/>
              <w:bottom w:val="single" w:sz="4" w:space="0" w:color="auto"/>
              <w:right w:val="single" w:sz="4" w:space="0" w:color="auto"/>
            </w:tcBorders>
            <w:noWrap/>
            <w:hideMark/>
          </w:tcPr>
          <w:p w:rsidR="0003369C" w:rsidRDefault="0003369C" w:rsidP="005D09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8" w:type="pct"/>
            <w:tcBorders>
              <w:top w:val="nil"/>
              <w:left w:val="nil"/>
              <w:bottom w:val="single" w:sz="4" w:space="0" w:color="auto"/>
              <w:right w:val="single" w:sz="4" w:space="0" w:color="auto"/>
            </w:tcBorders>
            <w:noWrap/>
            <w:hideMark/>
          </w:tcPr>
          <w:p w:rsidR="0003369C" w:rsidRDefault="0003369C" w:rsidP="000336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2015−2016</w:t>
            </w:r>
          </w:p>
        </w:tc>
        <w:tc>
          <w:tcPr>
            <w:tcW w:w="656" w:type="pct"/>
            <w:tcBorders>
              <w:top w:val="nil"/>
              <w:left w:val="nil"/>
              <w:bottom w:val="single" w:sz="4" w:space="0" w:color="auto"/>
              <w:right w:val="single" w:sz="4" w:space="0" w:color="auto"/>
            </w:tcBorders>
            <w:noWrap/>
            <w:hideMark/>
          </w:tcPr>
          <w:p w:rsidR="0003369C" w:rsidRPr="0003369C" w:rsidRDefault="0003369C" w:rsidP="00CA535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Direktorius, </w:t>
            </w:r>
            <w:r w:rsidR="00CA535F">
              <w:rPr>
                <w:rFonts w:ascii="Times New Roman" w:eastAsia="Times New Roman" w:hAnsi="Times New Roman" w:cs="Times New Roman"/>
                <w:color w:val="000000"/>
                <w:sz w:val="24"/>
                <w:szCs w:val="24"/>
              </w:rPr>
              <w:lastRenderedPageBreak/>
              <w:t>p</w:t>
            </w:r>
            <w:r>
              <w:rPr>
                <w:rFonts w:ascii="Times New Roman" w:eastAsia="Times New Roman" w:hAnsi="Times New Roman" w:cs="Times New Roman"/>
                <w:color w:val="000000"/>
                <w:sz w:val="24"/>
                <w:szCs w:val="24"/>
              </w:rPr>
              <w:t xml:space="preserve">avaduotojams ūkio </w:t>
            </w:r>
            <w:r w:rsidRPr="00965867">
              <w:rPr>
                <w:rFonts w:ascii="Times New Roman" w:eastAsia="Times New Roman" w:hAnsi="Times New Roman" w:cs="Times New Roman"/>
                <w:color w:val="000000"/>
                <w:sz w:val="24"/>
                <w:szCs w:val="24"/>
              </w:rPr>
              <w:t>reikalams</w:t>
            </w:r>
          </w:p>
        </w:tc>
      </w:tr>
      <w:tr w:rsidR="0003369C" w:rsidTr="007B1022">
        <w:trPr>
          <w:trHeight w:val="312"/>
        </w:trPr>
        <w:tc>
          <w:tcPr>
            <w:tcW w:w="317" w:type="pct"/>
            <w:tcBorders>
              <w:top w:val="nil"/>
              <w:left w:val="single" w:sz="4" w:space="0" w:color="auto"/>
              <w:bottom w:val="single" w:sz="4" w:space="0" w:color="auto"/>
              <w:right w:val="single" w:sz="4" w:space="0" w:color="auto"/>
            </w:tcBorders>
            <w:noWrap/>
            <w:hideMark/>
          </w:tcPr>
          <w:p w:rsidR="0003369C" w:rsidRDefault="0003369C"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2.2.4.</w:t>
            </w:r>
          </w:p>
        </w:tc>
        <w:tc>
          <w:tcPr>
            <w:tcW w:w="1076" w:type="pct"/>
            <w:tcBorders>
              <w:top w:val="nil"/>
              <w:left w:val="nil"/>
              <w:bottom w:val="single" w:sz="4" w:space="0" w:color="auto"/>
              <w:right w:val="single" w:sz="4" w:space="0" w:color="auto"/>
            </w:tcBorders>
            <w:noWrap/>
          </w:tcPr>
          <w:p w:rsidR="0003369C" w:rsidRDefault="0003369C"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Pakeisti pagrindinio pastato šildymo sistemą</w:t>
            </w:r>
          </w:p>
          <w:p w:rsidR="0003369C" w:rsidRDefault="0003369C" w:rsidP="00AA0D49">
            <w:pPr>
              <w:spacing w:after="0" w:line="240" w:lineRule="auto"/>
              <w:rPr>
                <w:rFonts w:ascii="Times New Roman" w:eastAsia="Times New Roman" w:hAnsi="Times New Roman" w:cs="Times New Roman"/>
                <w:color w:val="000000"/>
                <w:sz w:val="24"/>
                <w:szCs w:val="24"/>
              </w:rPr>
            </w:pPr>
          </w:p>
        </w:tc>
        <w:tc>
          <w:tcPr>
            <w:tcW w:w="1171" w:type="pct"/>
            <w:tcBorders>
              <w:top w:val="nil"/>
              <w:left w:val="nil"/>
              <w:bottom w:val="single" w:sz="4" w:space="0" w:color="auto"/>
              <w:right w:val="single" w:sz="4" w:space="0" w:color="auto"/>
            </w:tcBorders>
            <w:noWrap/>
            <w:hideMark/>
          </w:tcPr>
          <w:p w:rsidR="0003369C" w:rsidRDefault="0003369C"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Pakeista pagrindinio pastato šildymo sistema, taupomi šildymui skirti ištekliai</w:t>
            </w:r>
          </w:p>
        </w:tc>
        <w:tc>
          <w:tcPr>
            <w:tcW w:w="375" w:type="pct"/>
            <w:tcBorders>
              <w:top w:val="nil"/>
              <w:left w:val="nil"/>
              <w:bottom w:val="single" w:sz="4" w:space="0" w:color="auto"/>
              <w:right w:val="single" w:sz="4" w:space="0" w:color="auto"/>
            </w:tcBorders>
            <w:noWrap/>
            <w:hideMark/>
          </w:tcPr>
          <w:p w:rsidR="0003369C" w:rsidRDefault="0003369C" w:rsidP="005D09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8" w:type="pct"/>
            <w:tcBorders>
              <w:top w:val="nil"/>
              <w:left w:val="nil"/>
              <w:bottom w:val="single" w:sz="4" w:space="0" w:color="auto"/>
              <w:right w:val="single" w:sz="4" w:space="0" w:color="auto"/>
            </w:tcBorders>
            <w:noWrap/>
            <w:hideMark/>
          </w:tcPr>
          <w:p w:rsidR="0003369C" w:rsidRDefault="0003369C" w:rsidP="005D09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8" w:type="pct"/>
            <w:tcBorders>
              <w:top w:val="nil"/>
              <w:left w:val="nil"/>
              <w:bottom w:val="single" w:sz="4" w:space="0" w:color="auto"/>
              <w:right w:val="single" w:sz="4" w:space="0" w:color="auto"/>
            </w:tcBorders>
            <w:noWrap/>
            <w:hideMark/>
          </w:tcPr>
          <w:p w:rsidR="0003369C" w:rsidRDefault="0003369C" w:rsidP="005D09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5D09EB">
              <w:rPr>
                <w:rFonts w:ascii="Times New Roman" w:eastAsia="Times New Roman" w:hAnsi="Times New Roman" w:cs="Times New Roman"/>
                <w:color w:val="000000"/>
                <w:sz w:val="24"/>
                <w:szCs w:val="24"/>
              </w:rPr>
              <w:t>16000</w:t>
            </w:r>
          </w:p>
        </w:tc>
        <w:tc>
          <w:tcPr>
            <w:tcW w:w="281" w:type="pct"/>
            <w:tcBorders>
              <w:top w:val="nil"/>
              <w:left w:val="nil"/>
              <w:bottom w:val="single" w:sz="4" w:space="0" w:color="auto"/>
              <w:right w:val="single" w:sz="4" w:space="0" w:color="auto"/>
            </w:tcBorders>
            <w:noWrap/>
            <w:hideMark/>
          </w:tcPr>
          <w:p w:rsidR="0003369C" w:rsidRDefault="0003369C" w:rsidP="005D09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8" w:type="pct"/>
            <w:tcBorders>
              <w:top w:val="nil"/>
              <w:left w:val="nil"/>
              <w:bottom w:val="single" w:sz="4" w:space="0" w:color="auto"/>
              <w:right w:val="single" w:sz="4" w:space="0" w:color="auto"/>
            </w:tcBorders>
            <w:noWrap/>
            <w:hideMark/>
          </w:tcPr>
          <w:p w:rsidR="0003369C" w:rsidRDefault="0003369C" w:rsidP="000336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2015−2016</w:t>
            </w:r>
          </w:p>
        </w:tc>
        <w:tc>
          <w:tcPr>
            <w:tcW w:w="656" w:type="pct"/>
            <w:tcBorders>
              <w:top w:val="nil"/>
              <w:left w:val="nil"/>
              <w:bottom w:val="single" w:sz="4" w:space="0" w:color="auto"/>
              <w:right w:val="single" w:sz="4" w:space="0" w:color="auto"/>
            </w:tcBorders>
            <w:noWrap/>
            <w:hideMark/>
          </w:tcPr>
          <w:p w:rsidR="0003369C" w:rsidRDefault="0003369C" w:rsidP="0003369C">
            <w:pPr>
              <w:spacing w:after="0" w:line="240" w:lineRule="auto"/>
              <w:rPr>
                <w:rFonts w:ascii="Times New Roman" w:eastAsia="Times New Roman" w:hAnsi="Times New Roman" w:cs="Times New Roman"/>
                <w:color w:val="000000"/>
                <w:sz w:val="24"/>
                <w:szCs w:val="24"/>
              </w:rPr>
            </w:pPr>
            <w:r w:rsidRPr="00965867">
              <w:rPr>
                <w:rFonts w:ascii="Times New Roman" w:eastAsia="Times New Roman" w:hAnsi="Times New Roman" w:cs="Times New Roman"/>
                <w:color w:val="000000"/>
                <w:sz w:val="24"/>
                <w:szCs w:val="24"/>
              </w:rPr>
              <w:t>Direktorius,</w:t>
            </w:r>
          </w:p>
          <w:p w:rsidR="0003369C" w:rsidRPr="00965867" w:rsidRDefault="00CA535F" w:rsidP="000336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03369C">
              <w:rPr>
                <w:rFonts w:ascii="Times New Roman" w:eastAsia="Times New Roman" w:hAnsi="Times New Roman" w:cs="Times New Roman"/>
                <w:color w:val="000000"/>
                <w:sz w:val="24"/>
                <w:szCs w:val="24"/>
              </w:rPr>
              <w:t>avaduotojas ūkio reikalams</w:t>
            </w:r>
          </w:p>
        </w:tc>
      </w:tr>
    </w:tbl>
    <w:p w:rsidR="00FD5143" w:rsidRDefault="00FD5143" w:rsidP="00EA3013">
      <w:pPr>
        <w:spacing w:after="0"/>
        <w:rPr>
          <w:rFonts w:ascii="Times New Roman" w:hAnsi="Times New Roman" w:cs="Times New Roman"/>
          <w:b/>
          <w:sz w:val="24"/>
          <w:szCs w:val="24"/>
        </w:rPr>
      </w:pPr>
    </w:p>
    <w:tbl>
      <w:tblPr>
        <w:tblW w:w="5322" w:type="pct"/>
        <w:tblLayout w:type="fixed"/>
        <w:tblLook w:val="04A0" w:firstRow="1" w:lastRow="0" w:firstColumn="1" w:lastColumn="0" w:noHBand="0" w:noVBand="1"/>
      </w:tblPr>
      <w:tblGrid>
        <w:gridCol w:w="959"/>
        <w:gridCol w:w="3256"/>
        <w:gridCol w:w="3545"/>
        <w:gridCol w:w="1135"/>
        <w:gridCol w:w="993"/>
        <w:gridCol w:w="993"/>
        <w:gridCol w:w="851"/>
        <w:gridCol w:w="1417"/>
        <w:gridCol w:w="1986"/>
      </w:tblGrid>
      <w:tr w:rsidR="001A5656" w:rsidTr="007B1022">
        <w:trPr>
          <w:trHeight w:val="420"/>
        </w:trPr>
        <w:tc>
          <w:tcPr>
            <w:tcW w:w="317" w:type="pct"/>
            <w:vMerge w:val="restart"/>
            <w:tcBorders>
              <w:top w:val="single" w:sz="4" w:space="0" w:color="auto"/>
              <w:left w:val="single" w:sz="4" w:space="0" w:color="auto"/>
              <w:bottom w:val="single" w:sz="4" w:space="0" w:color="auto"/>
              <w:right w:val="single" w:sz="4" w:space="0" w:color="auto"/>
            </w:tcBorders>
            <w:noWrap/>
            <w:vAlign w:val="center"/>
            <w:hideMark/>
          </w:tcPr>
          <w:p w:rsidR="001A5656" w:rsidRPr="008954DC" w:rsidRDefault="001A5656" w:rsidP="00AA0D49">
            <w:pPr>
              <w:spacing w:after="0" w:line="240" w:lineRule="auto"/>
              <w:jc w:val="center"/>
              <w:rPr>
                <w:rFonts w:ascii="Times New Roman" w:eastAsia="Times New Roman" w:hAnsi="Times New Roman" w:cs="Times New Roman"/>
                <w:b/>
                <w:color w:val="000000"/>
                <w:sz w:val="24"/>
                <w:szCs w:val="24"/>
              </w:rPr>
            </w:pPr>
            <w:r w:rsidRPr="008954DC">
              <w:rPr>
                <w:rFonts w:ascii="Times New Roman" w:eastAsia="Times New Roman" w:hAnsi="Times New Roman" w:cs="Times New Roman"/>
                <w:b/>
                <w:color w:val="000000"/>
                <w:sz w:val="24"/>
                <w:szCs w:val="24"/>
              </w:rPr>
              <w:t>Eil. Nr.</w:t>
            </w:r>
          </w:p>
        </w:tc>
        <w:tc>
          <w:tcPr>
            <w:tcW w:w="1076" w:type="pct"/>
            <w:vMerge w:val="restart"/>
            <w:tcBorders>
              <w:top w:val="single" w:sz="4" w:space="0" w:color="auto"/>
              <w:left w:val="single" w:sz="4" w:space="0" w:color="auto"/>
              <w:bottom w:val="single" w:sz="4" w:space="0" w:color="auto"/>
              <w:right w:val="single" w:sz="4" w:space="0" w:color="auto"/>
            </w:tcBorders>
            <w:noWrap/>
            <w:vAlign w:val="center"/>
            <w:hideMark/>
          </w:tcPr>
          <w:p w:rsidR="001A5656" w:rsidRPr="008954DC" w:rsidRDefault="001A5656" w:rsidP="00AA0D49">
            <w:pPr>
              <w:spacing w:after="0" w:line="240" w:lineRule="auto"/>
              <w:jc w:val="center"/>
              <w:rPr>
                <w:rFonts w:ascii="Times New Roman" w:eastAsia="Times New Roman" w:hAnsi="Times New Roman" w:cs="Times New Roman"/>
                <w:b/>
                <w:color w:val="000000"/>
                <w:sz w:val="24"/>
                <w:szCs w:val="24"/>
              </w:rPr>
            </w:pPr>
            <w:r w:rsidRPr="008954DC">
              <w:rPr>
                <w:rFonts w:ascii="Times New Roman" w:eastAsia="Times New Roman" w:hAnsi="Times New Roman" w:cs="Times New Roman"/>
                <w:b/>
                <w:color w:val="000000"/>
                <w:sz w:val="24"/>
                <w:szCs w:val="24"/>
              </w:rPr>
              <w:t>Priemonė</w:t>
            </w:r>
          </w:p>
        </w:tc>
        <w:tc>
          <w:tcPr>
            <w:tcW w:w="1171" w:type="pct"/>
            <w:vMerge w:val="restart"/>
            <w:tcBorders>
              <w:top w:val="single" w:sz="4" w:space="0" w:color="auto"/>
              <w:left w:val="single" w:sz="4" w:space="0" w:color="auto"/>
              <w:bottom w:val="single" w:sz="4" w:space="0" w:color="auto"/>
              <w:right w:val="single" w:sz="4" w:space="0" w:color="auto"/>
            </w:tcBorders>
            <w:vAlign w:val="center"/>
            <w:hideMark/>
          </w:tcPr>
          <w:p w:rsidR="001A5656" w:rsidRPr="008954DC" w:rsidRDefault="001A5656" w:rsidP="00AA0D49">
            <w:pPr>
              <w:spacing w:after="0" w:line="240" w:lineRule="auto"/>
              <w:jc w:val="center"/>
              <w:rPr>
                <w:rFonts w:ascii="Times New Roman" w:eastAsia="Times New Roman" w:hAnsi="Times New Roman" w:cs="Times New Roman"/>
                <w:b/>
                <w:color w:val="000000"/>
                <w:sz w:val="24"/>
                <w:szCs w:val="24"/>
              </w:rPr>
            </w:pPr>
            <w:r w:rsidRPr="008954DC">
              <w:rPr>
                <w:rFonts w:ascii="Times New Roman" w:eastAsia="Times New Roman" w:hAnsi="Times New Roman" w:cs="Times New Roman"/>
                <w:b/>
                <w:color w:val="000000"/>
                <w:sz w:val="24"/>
                <w:szCs w:val="24"/>
              </w:rPr>
              <w:t>Matavimo rodiklis / Rezultatas</w:t>
            </w:r>
          </w:p>
        </w:tc>
        <w:tc>
          <w:tcPr>
            <w:tcW w:w="1312" w:type="pct"/>
            <w:gridSpan w:val="4"/>
            <w:tcBorders>
              <w:top w:val="single" w:sz="4" w:space="0" w:color="auto"/>
              <w:left w:val="nil"/>
              <w:bottom w:val="single" w:sz="4" w:space="0" w:color="auto"/>
              <w:right w:val="single" w:sz="4" w:space="0" w:color="auto"/>
            </w:tcBorders>
            <w:noWrap/>
            <w:vAlign w:val="center"/>
            <w:hideMark/>
          </w:tcPr>
          <w:p w:rsidR="001A5656" w:rsidRPr="008954DC" w:rsidRDefault="001A5656" w:rsidP="00AA0D49">
            <w:pPr>
              <w:spacing w:after="0" w:line="240" w:lineRule="auto"/>
              <w:jc w:val="center"/>
              <w:rPr>
                <w:rFonts w:ascii="Times New Roman" w:eastAsia="Times New Roman" w:hAnsi="Times New Roman" w:cs="Times New Roman"/>
                <w:b/>
                <w:color w:val="000000"/>
                <w:sz w:val="24"/>
                <w:szCs w:val="24"/>
              </w:rPr>
            </w:pPr>
            <w:r w:rsidRPr="008954DC">
              <w:rPr>
                <w:rFonts w:ascii="Times New Roman" w:eastAsia="Times New Roman" w:hAnsi="Times New Roman" w:cs="Times New Roman"/>
                <w:b/>
                <w:color w:val="000000"/>
                <w:sz w:val="24"/>
                <w:szCs w:val="24"/>
              </w:rPr>
              <w:t>Preli</w:t>
            </w:r>
            <w:r w:rsidR="0003369C">
              <w:rPr>
                <w:rFonts w:ascii="Times New Roman" w:eastAsia="Times New Roman" w:hAnsi="Times New Roman" w:cs="Times New Roman"/>
                <w:b/>
                <w:color w:val="000000"/>
                <w:sz w:val="24"/>
                <w:szCs w:val="24"/>
              </w:rPr>
              <w:t>minarus lėšų poreikis (EUR</w:t>
            </w:r>
            <w:r w:rsidRPr="008954DC">
              <w:rPr>
                <w:rFonts w:ascii="Times New Roman" w:eastAsia="Times New Roman" w:hAnsi="Times New Roman" w:cs="Times New Roman"/>
                <w:b/>
                <w:color w:val="000000"/>
                <w:sz w:val="24"/>
                <w:szCs w:val="24"/>
              </w:rPr>
              <w:t>)</w:t>
            </w:r>
          </w:p>
        </w:tc>
        <w:tc>
          <w:tcPr>
            <w:tcW w:w="468" w:type="pct"/>
            <w:vMerge w:val="restart"/>
            <w:tcBorders>
              <w:top w:val="single" w:sz="4" w:space="0" w:color="auto"/>
              <w:left w:val="single" w:sz="4" w:space="0" w:color="auto"/>
              <w:bottom w:val="single" w:sz="4" w:space="0" w:color="auto"/>
              <w:right w:val="single" w:sz="4" w:space="0" w:color="auto"/>
            </w:tcBorders>
            <w:vAlign w:val="center"/>
            <w:hideMark/>
          </w:tcPr>
          <w:p w:rsidR="001A5656" w:rsidRPr="008954DC" w:rsidRDefault="001A5656" w:rsidP="00AA0D49">
            <w:pPr>
              <w:spacing w:after="0" w:line="240" w:lineRule="auto"/>
              <w:jc w:val="center"/>
              <w:rPr>
                <w:rFonts w:ascii="Times New Roman" w:eastAsia="Times New Roman" w:hAnsi="Times New Roman" w:cs="Times New Roman"/>
                <w:b/>
                <w:color w:val="000000"/>
                <w:sz w:val="24"/>
                <w:szCs w:val="24"/>
              </w:rPr>
            </w:pPr>
            <w:r w:rsidRPr="008954DC">
              <w:rPr>
                <w:rFonts w:ascii="Times New Roman" w:eastAsia="Times New Roman" w:hAnsi="Times New Roman" w:cs="Times New Roman"/>
                <w:b/>
                <w:color w:val="000000"/>
                <w:sz w:val="24"/>
                <w:szCs w:val="24"/>
              </w:rPr>
              <w:t>Įgyvendinimo terminas</w:t>
            </w:r>
          </w:p>
        </w:tc>
        <w:tc>
          <w:tcPr>
            <w:tcW w:w="656" w:type="pct"/>
            <w:vMerge w:val="restart"/>
            <w:tcBorders>
              <w:top w:val="single" w:sz="4" w:space="0" w:color="auto"/>
              <w:left w:val="single" w:sz="4" w:space="0" w:color="auto"/>
              <w:bottom w:val="single" w:sz="4" w:space="0" w:color="auto"/>
              <w:right w:val="single" w:sz="4" w:space="0" w:color="auto"/>
            </w:tcBorders>
            <w:noWrap/>
            <w:vAlign w:val="center"/>
            <w:hideMark/>
          </w:tcPr>
          <w:p w:rsidR="001A5656" w:rsidRPr="008954DC" w:rsidRDefault="001A5656" w:rsidP="00AA0D49">
            <w:pPr>
              <w:spacing w:after="0" w:line="240" w:lineRule="auto"/>
              <w:jc w:val="center"/>
              <w:rPr>
                <w:rFonts w:ascii="Times New Roman" w:eastAsia="Times New Roman" w:hAnsi="Times New Roman" w:cs="Times New Roman"/>
                <w:b/>
                <w:color w:val="000000"/>
                <w:sz w:val="24"/>
                <w:szCs w:val="24"/>
              </w:rPr>
            </w:pPr>
            <w:r w:rsidRPr="008954DC">
              <w:rPr>
                <w:rFonts w:ascii="Times New Roman" w:eastAsia="Times New Roman" w:hAnsi="Times New Roman" w:cs="Times New Roman"/>
                <w:b/>
                <w:color w:val="000000"/>
                <w:sz w:val="24"/>
                <w:szCs w:val="24"/>
              </w:rPr>
              <w:t>Vykdytojai</w:t>
            </w:r>
          </w:p>
        </w:tc>
      </w:tr>
      <w:tr w:rsidR="001A5656" w:rsidTr="007B1022">
        <w:trPr>
          <w:trHeight w:val="540"/>
        </w:trPr>
        <w:tc>
          <w:tcPr>
            <w:tcW w:w="317" w:type="pct"/>
            <w:vMerge/>
            <w:tcBorders>
              <w:top w:val="single" w:sz="4" w:space="0" w:color="auto"/>
              <w:left w:val="single" w:sz="4" w:space="0" w:color="auto"/>
              <w:bottom w:val="single" w:sz="4" w:space="0" w:color="auto"/>
              <w:right w:val="single" w:sz="4" w:space="0" w:color="auto"/>
            </w:tcBorders>
            <w:vAlign w:val="center"/>
            <w:hideMark/>
          </w:tcPr>
          <w:p w:rsidR="001A5656" w:rsidRDefault="001A5656" w:rsidP="00AA0D49">
            <w:pPr>
              <w:spacing w:after="0" w:line="240" w:lineRule="auto"/>
              <w:rPr>
                <w:rFonts w:ascii="Times New Roman" w:eastAsia="Times New Roman" w:hAnsi="Times New Roman" w:cs="Times New Roman"/>
                <w:color w:val="000000"/>
                <w:sz w:val="24"/>
                <w:szCs w:val="24"/>
              </w:rPr>
            </w:pPr>
          </w:p>
        </w:tc>
        <w:tc>
          <w:tcPr>
            <w:tcW w:w="1076" w:type="pct"/>
            <w:vMerge/>
            <w:tcBorders>
              <w:top w:val="single" w:sz="4" w:space="0" w:color="auto"/>
              <w:left w:val="single" w:sz="4" w:space="0" w:color="auto"/>
              <w:bottom w:val="single" w:sz="4" w:space="0" w:color="auto"/>
              <w:right w:val="single" w:sz="4" w:space="0" w:color="auto"/>
            </w:tcBorders>
            <w:vAlign w:val="center"/>
            <w:hideMark/>
          </w:tcPr>
          <w:p w:rsidR="001A5656" w:rsidRDefault="001A5656" w:rsidP="00AA0D49">
            <w:pPr>
              <w:spacing w:after="0" w:line="240" w:lineRule="auto"/>
              <w:rPr>
                <w:rFonts w:ascii="Times New Roman" w:eastAsia="Times New Roman" w:hAnsi="Times New Roman" w:cs="Times New Roman"/>
                <w:color w:val="000000"/>
                <w:sz w:val="24"/>
                <w:szCs w:val="24"/>
              </w:rPr>
            </w:pPr>
          </w:p>
        </w:tc>
        <w:tc>
          <w:tcPr>
            <w:tcW w:w="1171" w:type="pct"/>
            <w:vMerge/>
            <w:tcBorders>
              <w:top w:val="single" w:sz="4" w:space="0" w:color="auto"/>
              <w:left w:val="single" w:sz="4" w:space="0" w:color="auto"/>
              <w:bottom w:val="single" w:sz="4" w:space="0" w:color="auto"/>
              <w:right w:val="single" w:sz="4" w:space="0" w:color="auto"/>
            </w:tcBorders>
            <w:vAlign w:val="center"/>
            <w:hideMark/>
          </w:tcPr>
          <w:p w:rsidR="001A5656" w:rsidRDefault="001A5656" w:rsidP="00AA0D49">
            <w:pPr>
              <w:spacing w:after="0" w:line="240" w:lineRule="auto"/>
              <w:rPr>
                <w:rFonts w:ascii="Times New Roman" w:eastAsia="Times New Roman" w:hAnsi="Times New Roman" w:cs="Times New Roman"/>
                <w:color w:val="000000"/>
                <w:sz w:val="24"/>
                <w:szCs w:val="24"/>
              </w:rPr>
            </w:pPr>
          </w:p>
        </w:tc>
        <w:tc>
          <w:tcPr>
            <w:tcW w:w="375" w:type="pct"/>
            <w:tcBorders>
              <w:top w:val="nil"/>
              <w:left w:val="nil"/>
              <w:bottom w:val="single" w:sz="4" w:space="0" w:color="auto"/>
              <w:right w:val="single" w:sz="4" w:space="0" w:color="auto"/>
            </w:tcBorders>
            <w:noWrap/>
            <w:vAlign w:val="bottom"/>
            <w:hideMark/>
          </w:tcPr>
          <w:p w:rsidR="001A5656" w:rsidRPr="008954DC" w:rsidRDefault="001A5656" w:rsidP="00AA0D49">
            <w:pPr>
              <w:spacing w:after="0" w:line="240" w:lineRule="auto"/>
              <w:jc w:val="center"/>
              <w:rPr>
                <w:rFonts w:ascii="Times New Roman" w:eastAsia="Times New Roman" w:hAnsi="Times New Roman" w:cs="Times New Roman"/>
                <w:b/>
                <w:color w:val="000000"/>
                <w:sz w:val="24"/>
                <w:szCs w:val="24"/>
              </w:rPr>
            </w:pPr>
            <w:r w:rsidRPr="008954DC">
              <w:rPr>
                <w:rFonts w:ascii="Times New Roman" w:eastAsia="Times New Roman" w:hAnsi="Times New Roman" w:cs="Times New Roman"/>
                <w:b/>
                <w:color w:val="000000"/>
                <w:sz w:val="24"/>
                <w:szCs w:val="24"/>
              </w:rPr>
              <w:t>Mokinio krepšelis</w:t>
            </w:r>
          </w:p>
        </w:tc>
        <w:tc>
          <w:tcPr>
            <w:tcW w:w="328" w:type="pct"/>
            <w:tcBorders>
              <w:top w:val="nil"/>
              <w:left w:val="nil"/>
              <w:bottom w:val="single" w:sz="4" w:space="0" w:color="auto"/>
              <w:right w:val="single" w:sz="4" w:space="0" w:color="auto"/>
            </w:tcBorders>
            <w:noWrap/>
            <w:vAlign w:val="bottom"/>
            <w:hideMark/>
          </w:tcPr>
          <w:p w:rsidR="001A5656" w:rsidRPr="008954DC" w:rsidRDefault="001A5656" w:rsidP="00AA0D49">
            <w:pPr>
              <w:spacing w:after="0" w:line="240" w:lineRule="auto"/>
              <w:jc w:val="center"/>
              <w:rPr>
                <w:rFonts w:ascii="Times New Roman" w:eastAsia="Times New Roman" w:hAnsi="Times New Roman" w:cs="Times New Roman"/>
                <w:b/>
                <w:color w:val="000000"/>
                <w:sz w:val="24"/>
                <w:szCs w:val="24"/>
              </w:rPr>
            </w:pPr>
            <w:r w:rsidRPr="008954DC">
              <w:rPr>
                <w:rFonts w:ascii="Times New Roman" w:eastAsia="Times New Roman" w:hAnsi="Times New Roman" w:cs="Times New Roman"/>
                <w:b/>
                <w:color w:val="000000"/>
                <w:sz w:val="24"/>
                <w:szCs w:val="24"/>
              </w:rPr>
              <w:t>Savivaldybės</w:t>
            </w:r>
          </w:p>
        </w:tc>
        <w:tc>
          <w:tcPr>
            <w:tcW w:w="328" w:type="pct"/>
            <w:tcBorders>
              <w:top w:val="nil"/>
              <w:left w:val="nil"/>
              <w:bottom w:val="single" w:sz="4" w:space="0" w:color="auto"/>
              <w:right w:val="single" w:sz="4" w:space="0" w:color="auto"/>
            </w:tcBorders>
            <w:noWrap/>
            <w:vAlign w:val="bottom"/>
            <w:hideMark/>
          </w:tcPr>
          <w:p w:rsidR="001A5656" w:rsidRPr="008954DC" w:rsidRDefault="001A5656" w:rsidP="00AA0D49">
            <w:pPr>
              <w:spacing w:after="0" w:line="240" w:lineRule="auto"/>
              <w:jc w:val="center"/>
              <w:rPr>
                <w:rFonts w:ascii="Times New Roman" w:eastAsia="Times New Roman" w:hAnsi="Times New Roman" w:cs="Times New Roman"/>
                <w:b/>
                <w:color w:val="000000"/>
                <w:sz w:val="24"/>
                <w:szCs w:val="24"/>
              </w:rPr>
            </w:pPr>
            <w:r w:rsidRPr="008954DC">
              <w:rPr>
                <w:rFonts w:ascii="Times New Roman" w:eastAsia="Times New Roman" w:hAnsi="Times New Roman" w:cs="Times New Roman"/>
                <w:b/>
                <w:color w:val="000000"/>
                <w:sz w:val="24"/>
                <w:szCs w:val="24"/>
              </w:rPr>
              <w:t>ES</w:t>
            </w:r>
          </w:p>
        </w:tc>
        <w:tc>
          <w:tcPr>
            <w:tcW w:w="281" w:type="pct"/>
            <w:tcBorders>
              <w:top w:val="nil"/>
              <w:left w:val="nil"/>
              <w:bottom w:val="single" w:sz="4" w:space="0" w:color="auto"/>
              <w:right w:val="single" w:sz="4" w:space="0" w:color="auto"/>
            </w:tcBorders>
            <w:noWrap/>
            <w:vAlign w:val="bottom"/>
            <w:hideMark/>
          </w:tcPr>
          <w:p w:rsidR="001A5656" w:rsidRPr="008954DC" w:rsidRDefault="001A5656" w:rsidP="00AA0D49">
            <w:pPr>
              <w:spacing w:after="0" w:line="240" w:lineRule="auto"/>
              <w:jc w:val="center"/>
              <w:rPr>
                <w:rFonts w:ascii="Times New Roman" w:eastAsia="Times New Roman" w:hAnsi="Times New Roman" w:cs="Times New Roman"/>
                <w:b/>
                <w:color w:val="000000"/>
                <w:sz w:val="24"/>
                <w:szCs w:val="24"/>
              </w:rPr>
            </w:pPr>
            <w:r w:rsidRPr="008954DC">
              <w:rPr>
                <w:rFonts w:ascii="Times New Roman" w:eastAsia="Times New Roman" w:hAnsi="Times New Roman" w:cs="Times New Roman"/>
                <w:b/>
                <w:color w:val="000000"/>
                <w:sz w:val="24"/>
                <w:szCs w:val="24"/>
              </w:rPr>
              <w:t>Rėmėjai</w:t>
            </w: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1A5656" w:rsidRDefault="001A5656" w:rsidP="00AA0D49">
            <w:pPr>
              <w:spacing w:after="0" w:line="240" w:lineRule="auto"/>
              <w:rPr>
                <w:rFonts w:ascii="Times New Roman" w:eastAsia="Times New Roman" w:hAnsi="Times New Roman" w:cs="Times New Roman"/>
                <w:color w:val="000000"/>
                <w:sz w:val="24"/>
                <w:szCs w:val="24"/>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1A5656" w:rsidRDefault="001A5656" w:rsidP="00AA0D49">
            <w:pPr>
              <w:spacing w:after="0" w:line="240" w:lineRule="auto"/>
              <w:rPr>
                <w:rFonts w:ascii="Times New Roman" w:eastAsia="Times New Roman" w:hAnsi="Times New Roman" w:cs="Times New Roman"/>
                <w:color w:val="000000"/>
                <w:sz w:val="24"/>
                <w:szCs w:val="24"/>
              </w:rPr>
            </w:pPr>
          </w:p>
        </w:tc>
      </w:tr>
      <w:tr w:rsidR="001A5656" w:rsidTr="008907EC">
        <w:trPr>
          <w:trHeight w:val="312"/>
        </w:trPr>
        <w:tc>
          <w:tcPr>
            <w:tcW w:w="317" w:type="pct"/>
            <w:tcBorders>
              <w:top w:val="nil"/>
              <w:left w:val="single" w:sz="4" w:space="0" w:color="auto"/>
              <w:bottom w:val="single" w:sz="4" w:space="0" w:color="auto"/>
              <w:right w:val="single" w:sz="4" w:space="0" w:color="auto"/>
            </w:tcBorders>
            <w:noWrap/>
            <w:hideMark/>
          </w:tcPr>
          <w:p w:rsidR="001A5656" w:rsidRPr="008907EC" w:rsidRDefault="001A5656" w:rsidP="00AA0D49">
            <w:pPr>
              <w:spacing w:after="0" w:line="240" w:lineRule="auto"/>
              <w:rPr>
                <w:rFonts w:ascii="Times New Roman" w:eastAsia="Times New Roman" w:hAnsi="Times New Roman" w:cs="Times New Roman"/>
                <w:b/>
                <w:color w:val="000000"/>
                <w:sz w:val="24"/>
                <w:szCs w:val="24"/>
              </w:rPr>
            </w:pPr>
            <w:r w:rsidRPr="008907EC">
              <w:rPr>
                <w:rFonts w:ascii="Times New Roman" w:eastAsia="Times New Roman" w:hAnsi="Times New Roman" w:cs="Times New Roman"/>
                <w:b/>
                <w:color w:val="000000"/>
                <w:sz w:val="24"/>
                <w:szCs w:val="24"/>
              </w:rPr>
              <w:t>2.</w:t>
            </w:r>
          </w:p>
        </w:tc>
        <w:tc>
          <w:tcPr>
            <w:tcW w:w="4683" w:type="pct"/>
            <w:gridSpan w:val="8"/>
            <w:tcBorders>
              <w:top w:val="single" w:sz="4" w:space="0" w:color="auto"/>
              <w:left w:val="nil"/>
              <w:bottom w:val="single" w:sz="4" w:space="0" w:color="auto"/>
              <w:right w:val="single" w:sz="4" w:space="0" w:color="000000"/>
            </w:tcBorders>
            <w:noWrap/>
            <w:vAlign w:val="bottom"/>
            <w:hideMark/>
          </w:tcPr>
          <w:p w:rsidR="001A5656" w:rsidRDefault="001A5656" w:rsidP="00AA0D4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TIKSLAS. Kurti modernią, mokymąsi skatinančią aplinką</w:t>
            </w:r>
          </w:p>
        </w:tc>
      </w:tr>
      <w:tr w:rsidR="001A5656" w:rsidTr="008907EC">
        <w:trPr>
          <w:trHeight w:val="312"/>
        </w:trPr>
        <w:tc>
          <w:tcPr>
            <w:tcW w:w="317" w:type="pct"/>
            <w:tcBorders>
              <w:top w:val="nil"/>
              <w:left w:val="single" w:sz="4" w:space="0" w:color="auto"/>
              <w:bottom w:val="single" w:sz="4" w:space="0" w:color="auto"/>
              <w:right w:val="single" w:sz="4" w:space="0" w:color="auto"/>
            </w:tcBorders>
            <w:noWrap/>
            <w:hideMark/>
          </w:tcPr>
          <w:p w:rsidR="001A5656" w:rsidRDefault="001A5656" w:rsidP="00AA0D49">
            <w:pPr>
              <w:spacing w:after="0" w:line="240" w:lineRule="auto"/>
              <w:rPr>
                <w:rFonts w:ascii="Times New Roman" w:eastAsia="Times New Roman" w:hAnsi="Times New Roman" w:cs="Times New Roman"/>
                <w:color w:val="000000"/>
                <w:sz w:val="24"/>
                <w:szCs w:val="24"/>
              </w:rPr>
            </w:pPr>
            <w:r w:rsidRPr="008907EC">
              <w:rPr>
                <w:rFonts w:ascii="Times New Roman" w:eastAsia="Times New Roman" w:hAnsi="Times New Roman" w:cs="Times New Roman"/>
                <w:b/>
                <w:color w:val="000000"/>
                <w:sz w:val="24"/>
                <w:szCs w:val="24"/>
              </w:rPr>
              <w:t>2.3</w:t>
            </w:r>
            <w:r>
              <w:rPr>
                <w:rFonts w:ascii="Times New Roman" w:eastAsia="Times New Roman" w:hAnsi="Times New Roman" w:cs="Times New Roman"/>
                <w:color w:val="000000"/>
                <w:sz w:val="24"/>
                <w:szCs w:val="24"/>
              </w:rPr>
              <w:t>.</w:t>
            </w:r>
          </w:p>
        </w:tc>
        <w:tc>
          <w:tcPr>
            <w:tcW w:w="4683" w:type="pct"/>
            <w:gridSpan w:val="8"/>
            <w:tcBorders>
              <w:top w:val="single" w:sz="4" w:space="0" w:color="auto"/>
              <w:left w:val="nil"/>
              <w:bottom w:val="single" w:sz="4" w:space="0" w:color="auto"/>
              <w:right w:val="single" w:sz="4" w:space="0" w:color="000000"/>
            </w:tcBorders>
            <w:noWrap/>
            <w:vAlign w:val="bottom"/>
            <w:hideMark/>
          </w:tcPr>
          <w:p w:rsidR="001A5656" w:rsidRDefault="001A5656" w:rsidP="00AA0D4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UŽDAVINYS. Modernizuoti ir gerinti ugdymo</w:t>
            </w:r>
            <w:r w:rsidR="00CA535F">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si</w:t>
            </w:r>
            <w:r w:rsidR="00CA535F">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sąlygas</w:t>
            </w:r>
          </w:p>
        </w:tc>
      </w:tr>
      <w:tr w:rsidR="001A5656" w:rsidTr="007B1022">
        <w:trPr>
          <w:trHeight w:val="312"/>
        </w:trPr>
        <w:tc>
          <w:tcPr>
            <w:tcW w:w="317" w:type="pct"/>
            <w:tcBorders>
              <w:top w:val="nil"/>
              <w:left w:val="single" w:sz="4" w:space="0" w:color="auto"/>
              <w:bottom w:val="single" w:sz="4" w:space="0" w:color="auto"/>
              <w:right w:val="single" w:sz="4" w:space="0" w:color="auto"/>
            </w:tcBorders>
            <w:noWrap/>
            <w:hideMark/>
          </w:tcPr>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w:t>
            </w:r>
          </w:p>
        </w:tc>
        <w:tc>
          <w:tcPr>
            <w:tcW w:w="1076" w:type="pct"/>
            <w:tcBorders>
              <w:top w:val="nil"/>
              <w:left w:val="nil"/>
              <w:bottom w:val="single" w:sz="4" w:space="0" w:color="auto"/>
              <w:right w:val="single" w:sz="4" w:space="0" w:color="auto"/>
            </w:tcBorders>
            <w:noWrap/>
          </w:tcPr>
          <w:p w:rsidR="001A5656" w:rsidRDefault="0003369C"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Įrengti garsą izoliuojančią</w:t>
            </w:r>
            <w:r w:rsidR="001A5656">
              <w:rPr>
                <w:rFonts w:ascii="Times New Roman" w:eastAsia="Times New Roman" w:hAnsi="Times New Roman" w:cs="Times New Roman"/>
                <w:color w:val="000000"/>
                <w:sz w:val="24"/>
                <w:szCs w:val="24"/>
              </w:rPr>
              <w:t xml:space="preserve"> sienelę</w:t>
            </w:r>
          </w:p>
        </w:tc>
        <w:tc>
          <w:tcPr>
            <w:tcW w:w="1171" w:type="pct"/>
            <w:tcBorders>
              <w:top w:val="nil"/>
              <w:left w:val="nil"/>
              <w:bottom w:val="single" w:sz="4" w:space="0" w:color="auto"/>
              <w:right w:val="single" w:sz="4" w:space="0" w:color="auto"/>
            </w:tcBorders>
            <w:noWrap/>
            <w:vAlign w:val="bottom"/>
            <w:hideMark/>
          </w:tcPr>
          <w:p w:rsidR="001A5656" w:rsidRPr="009B12D1" w:rsidRDefault="00CA535F" w:rsidP="00CA535F">
            <w:pPr>
              <w:spacing w:after="0" w:line="240" w:lineRule="auto"/>
              <w:rPr>
                <w:rFonts w:ascii="Times New Roman" w:eastAsia="Times New Roman" w:hAnsi="Times New Roman" w:cs="Times New Roman"/>
                <w:sz w:val="24"/>
                <w:szCs w:val="24"/>
              </w:rPr>
            </w:pPr>
            <w:r w:rsidRPr="009B12D1">
              <w:rPr>
                <w:rFonts w:ascii="Times New Roman" w:eastAsia="Times New Roman" w:hAnsi="Times New Roman" w:cs="Times New Roman"/>
                <w:sz w:val="24"/>
                <w:szCs w:val="24"/>
              </w:rPr>
              <w:t>Sumažės t</w:t>
            </w:r>
            <w:r w:rsidR="001A5656" w:rsidRPr="009B12D1">
              <w:rPr>
                <w:rFonts w:ascii="Times New Roman" w:eastAsia="Times New Roman" w:hAnsi="Times New Roman" w:cs="Times New Roman"/>
                <w:sz w:val="24"/>
                <w:szCs w:val="24"/>
              </w:rPr>
              <w:t>riukšmo, užterštumo lygis</w:t>
            </w:r>
            <w:r w:rsidR="0040347E" w:rsidRPr="009B12D1">
              <w:rPr>
                <w:rFonts w:ascii="Times New Roman" w:eastAsia="Times New Roman" w:hAnsi="Times New Roman" w:cs="Times New Roman"/>
                <w:sz w:val="24"/>
                <w:szCs w:val="24"/>
              </w:rPr>
              <w:t>,</w:t>
            </w:r>
            <w:r w:rsidRPr="009B12D1">
              <w:rPr>
                <w:rFonts w:ascii="Times New Roman" w:eastAsia="Times New Roman" w:hAnsi="Times New Roman" w:cs="Times New Roman"/>
                <w:sz w:val="24"/>
                <w:szCs w:val="24"/>
              </w:rPr>
              <w:t xml:space="preserve"> pagerės k</w:t>
            </w:r>
            <w:r w:rsidR="001A5656" w:rsidRPr="009B12D1">
              <w:rPr>
                <w:rFonts w:ascii="Times New Roman" w:eastAsia="Times New Roman" w:hAnsi="Times New Roman" w:cs="Times New Roman"/>
                <w:sz w:val="24"/>
                <w:szCs w:val="24"/>
              </w:rPr>
              <w:t>abinetų vėdinimo sąlygos</w:t>
            </w:r>
            <w:r w:rsidR="00475657" w:rsidRPr="009B12D1">
              <w:rPr>
                <w:rFonts w:ascii="Times New Roman" w:eastAsia="Times New Roman" w:hAnsi="Times New Roman" w:cs="Times New Roman"/>
                <w:sz w:val="24"/>
                <w:szCs w:val="24"/>
              </w:rPr>
              <w:t>,</w:t>
            </w:r>
            <w:r w:rsidRPr="009B12D1">
              <w:rPr>
                <w:rFonts w:ascii="Times New Roman" w:eastAsia="Times New Roman" w:hAnsi="Times New Roman" w:cs="Times New Roman"/>
                <w:sz w:val="24"/>
                <w:szCs w:val="24"/>
              </w:rPr>
              <w:t xml:space="preserve"> padidės m</w:t>
            </w:r>
            <w:r w:rsidR="001A5656" w:rsidRPr="009B12D1">
              <w:rPr>
                <w:rFonts w:ascii="Times New Roman" w:eastAsia="Times New Roman" w:hAnsi="Times New Roman" w:cs="Times New Roman"/>
                <w:sz w:val="24"/>
                <w:szCs w:val="24"/>
              </w:rPr>
              <w:t>okyklos teritorijos saugumas ir privatumas</w:t>
            </w:r>
          </w:p>
        </w:tc>
        <w:tc>
          <w:tcPr>
            <w:tcW w:w="375" w:type="pct"/>
            <w:tcBorders>
              <w:top w:val="nil"/>
              <w:left w:val="nil"/>
              <w:bottom w:val="single" w:sz="4" w:space="0" w:color="auto"/>
              <w:right w:val="single" w:sz="4" w:space="0" w:color="auto"/>
            </w:tcBorders>
            <w:noWrap/>
            <w:hideMark/>
          </w:tcPr>
          <w:p w:rsidR="001A5656" w:rsidRDefault="001A5656"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8" w:type="pct"/>
            <w:tcBorders>
              <w:top w:val="nil"/>
              <w:left w:val="nil"/>
              <w:bottom w:val="single" w:sz="4" w:space="0" w:color="auto"/>
              <w:right w:val="single" w:sz="4" w:space="0" w:color="auto"/>
            </w:tcBorders>
            <w:noWrap/>
            <w:hideMark/>
          </w:tcPr>
          <w:p w:rsidR="001A5656" w:rsidRDefault="001A5656"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787E1D">
              <w:rPr>
                <w:rFonts w:ascii="Times New Roman" w:eastAsia="Times New Roman" w:hAnsi="Times New Roman" w:cs="Times New Roman"/>
                <w:color w:val="000000"/>
                <w:sz w:val="24"/>
                <w:szCs w:val="24"/>
              </w:rPr>
              <w:t>45000</w:t>
            </w:r>
          </w:p>
        </w:tc>
        <w:tc>
          <w:tcPr>
            <w:tcW w:w="328" w:type="pct"/>
            <w:tcBorders>
              <w:top w:val="nil"/>
              <w:left w:val="nil"/>
              <w:bottom w:val="single" w:sz="4" w:space="0" w:color="auto"/>
              <w:right w:val="single" w:sz="4" w:space="0" w:color="auto"/>
            </w:tcBorders>
            <w:noWrap/>
            <w:hideMark/>
          </w:tcPr>
          <w:p w:rsidR="001A5656" w:rsidRDefault="001A5656"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4" w:space="0" w:color="auto"/>
              <w:right w:val="single" w:sz="4" w:space="0" w:color="auto"/>
            </w:tcBorders>
            <w:noWrap/>
            <w:hideMark/>
          </w:tcPr>
          <w:p w:rsidR="001A5656" w:rsidRDefault="001A5656"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8" w:type="pct"/>
            <w:tcBorders>
              <w:top w:val="nil"/>
              <w:left w:val="nil"/>
              <w:bottom w:val="single" w:sz="4" w:space="0" w:color="auto"/>
              <w:right w:val="single" w:sz="4" w:space="0" w:color="auto"/>
            </w:tcBorders>
            <w:noWrap/>
            <w:hideMark/>
          </w:tcPr>
          <w:p w:rsidR="001A5656" w:rsidRDefault="00AE091E"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656" w:type="pct"/>
            <w:tcBorders>
              <w:top w:val="nil"/>
              <w:left w:val="nil"/>
              <w:bottom w:val="single" w:sz="4" w:space="0" w:color="auto"/>
              <w:right w:val="single" w:sz="4" w:space="0" w:color="auto"/>
            </w:tcBorders>
            <w:noWrap/>
            <w:hideMark/>
          </w:tcPr>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w:t>
            </w:r>
            <w:r w:rsidR="00A14794">
              <w:rPr>
                <w:rFonts w:ascii="Times New Roman" w:eastAsia="Times New Roman" w:hAnsi="Times New Roman" w:cs="Times New Roman"/>
                <w:color w:val="000000"/>
                <w:sz w:val="24"/>
                <w:szCs w:val="24"/>
              </w:rPr>
              <w:t>,</w:t>
            </w:r>
          </w:p>
          <w:p w:rsidR="001A5656" w:rsidRDefault="00CA535F"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1A5656">
              <w:rPr>
                <w:rFonts w:ascii="Times New Roman" w:eastAsia="Times New Roman" w:hAnsi="Times New Roman" w:cs="Times New Roman"/>
                <w:color w:val="000000"/>
                <w:sz w:val="24"/>
                <w:szCs w:val="24"/>
              </w:rPr>
              <w:t>avaduotojas ūkio</w:t>
            </w:r>
          </w:p>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reikalams</w:t>
            </w:r>
          </w:p>
        </w:tc>
      </w:tr>
      <w:tr w:rsidR="001A5656" w:rsidTr="007B1022">
        <w:trPr>
          <w:trHeight w:val="312"/>
        </w:trPr>
        <w:tc>
          <w:tcPr>
            <w:tcW w:w="317" w:type="pct"/>
            <w:tcBorders>
              <w:top w:val="nil"/>
              <w:left w:val="single" w:sz="4" w:space="0" w:color="auto"/>
              <w:bottom w:val="single" w:sz="4" w:space="0" w:color="auto"/>
              <w:right w:val="single" w:sz="4" w:space="0" w:color="auto"/>
            </w:tcBorders>
            <w:noWrap/>
            <w:hideMark/>
          </w:tcPr>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w:t>
            </w:r>
          </w:p>
        </w:tc>
        <w:tc>
          <w:tcPr>
            <w:tcW w:w="1076" w:type="pct"/>
            <w:tcBorders>
              <w:top w:val="nil"/>
              <w:left w:val="nil"/>
              <w:bottom w:val="single" w:sz="4" w:space="0" w:color="auto"/>
              <w:right w:val="single" w:sz="4" w:space="0" w:color="auto"/>
            </w:tcBorders>
            <w:noWrap/>
          </w:tcPr>
          <w:p w:rsidR="001A5656" w:rsidRDefault="0003369C"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Atnaujinti futbolo aikštę</w:t>
            </w:r>
          </w:p>
          <w:p w:rsidR="001A5656" w:rsidRDefault="001A5656" w:rsidP="00AA0D49">
            <w:pPr>
              <w:spacing w:after="0" w:line="240" w:lineRule="auto"/>
              <w:rPr>
                <w:rFonts w:ascii="Times New Roman" w:eastAsia="Times New Roman" w:hAnsi="Times New Roman" w:cs="Times New Roman"/>
                <w:color w:val="000000"/>
                <w:sz w:val="24"/>
                <w:szCs w:val="24"/>
              </w:rPr>
            </w:pPr>
          </w:p>
        </w:tc>
        <w:tc>
          <w:tcPr>
            <w:tcW w:w="1171" w:type="pct"/>
            <w:tcBorders>
              <w:top w:val="nil"/>
              <w:left w:val="nil"/>
              <w:bottom w:val="single" w:sz="4" w:space="0" w:color="auto"/>
              <w:right w:val="single" w:sz="4" w:space="0" w:color="auto"/>
            </w:tcBorders>
            <w:noWrap/>
            <w:vAlign w:val="bottom"/>
            <w:hideMark/>
          </w:tcPr>
          <w:p w:rsidR="001A5656" w:rsidRPr="009B12D1" w:rsidRDefault="001A5656" w:rsidP="00AA0D49">
            <w:pPr>
              <w:spacing w:after="0" w:line="240" w:lineRule="auto"/>
              <w:rPr>
                <w:rFonts w:ascii="Times New Roman" w:eastAsia="Times New Roman" w:hAnsi="Times New Roman" w:cs="Times New Roman"/>
                <w:sz w:val="24"/>
                <w:szCs w:val="24"/>
              </w:rPr>
            </w:pPr>
            <w:r w:rsidRPr="009B12D1">
              <w:rPr>
                <w:rFonts w:ascii="Times New Roman" w:eastAsia="Times New Roman" w:hAnsi="Times New Roman" w:cs="Times New Roman"/>
                <w:sz w:val="24"/>
                <w:szCs w:val="24"/>
              </w:rPr>
              <w:t xml:space="preserve">Saugios ir sveikos sąlygos </w:t>
            </w:r>
          </w:p>
          <w:p w:rsidR="001A5656" w:rsidRPr="009B12D1" w:rsidRDefault="000274BC" w:rsidP="00AA0D49">
            <w:pPr>
              <w:spacing w:after="0" w:line="240" w:lineRule="auto"/>
              <w:rPr>
                <w:rFonts w:ascii="Times New Roman" w:eastAsia="Times New Roman" w:hAnsi="Times New Roman" w:cs="Times New Roman"/>
                <w:sz w:val="24"/>
                <w:szCs w:val="24"/>
              </w:rPr>
            </w:pPr>
            <w:r w:rsidRPr="009B12D1">
              <w:rPr>
                <w:rFonts w:ascii="Times New Roman" w:eastAsia="Times New Roman" w:hAnsi="Times New Roman" w:cs="Times New Roman"/>
                <w:sz w:val="24"/>
                <w:szCs w:val="24"/>
              </w:rPr>
              <w:t>s</w:t>
            </w:r>
            <w:r w:rsidR="001A5656" w:rsidRPr="009B12D1">
              <w:rPr>
                <w:rFonts w:ascii="Times New Roman" w:eastAsia="Times New Roman" w:hAnsi="Times New Roman" w:cs="Times New Roman"/>
                <w:sz w:val="24"/>
                <w:szCs w:val="24"/>
              </w:rPr>
              <w:t>portuoti gryname ore</w:t>
            </w:r>
            <w:r w:rsidRPr="009B12D1">
              <w:rPr>
                <w:rFonts w:ascii="Times New Roman" w:eastAsia="Times New Roman" w:hAnsi="Times New Roman" w:cs="Times New Roman"/>
                <w:sz w:val="24"/>
                <w:szCs w:val="24"/>
              </w:rPr>
              <w:t>,</w:t>
            </w:r>
          </w:p>
          <w:p w:rsidR="001A5656" w:rsidRPr="009B12D1" w:rsidRDefault="001540E4" w:rsidP="00AA0D49">
            <w:pPr>
              <w:spacing w:after="0" w:line="240" w:lineRule="auto"/>
              <w:rPr>
                <w:rFonts w:ascii="Times New Roman" w:eastAsia="Times New Roman" w:hAnsi="Times New Roman" w:cs="Times New Roman"/>
                <w:sz w:val="24"/>
                <w:szCs w:val="24"/>
              </w:rPr>
            </w:pPr>
            <w:r w:rsidRPr="009B12D1">
              <w:rPr>
                <w:rFonts w:ascii="Times New Roman" w:eastAsia="Times New Roman" w:hAnsi="Times New Roman" w:cs="Times New Roman"/>
                <w:sz w:val="24"/>
                <w:szCs w:val="24"/>
              </w:rPr>
              <w:t>padidės m</w:t>
            </w:r>
            <w:r w:rsidR="001A5656" w:rsidRPr="009B12D1">
              <w:rPr>
                <w:rFonts w:ascii="Times New Roman" w:eastAsia="Times New Roman" w:hAnsi="Times New Roman" w:cs="Times New Roman"/>
                <w:sz w:val="24"/>
                <w:szCs w:val="24"/>
              </w:rPr>
              <w:t xml:space="preserve">okinių užimtumas </w:t>
            </w:r>
          </w:p>
          <w:p w:rsidR="001A5656" w:rsidRPr="009B12D1" w:rsidRDefault="001A5656" w:rsidP="00AA0D49">
            <w:pPr>
              <w:spacing w:after="0" w:line="240" w:lineRule="auto"/>
              <w:rPr>
                <w:rFonts w:ascii="Times New Roman" w:eastAsia="Times New Roman" w:hAnsi="Times New Roman" w:cs="Times New Roman"/>
                <w:sz w:val="24"/>
                <w:szCs w:val="24"/>
              </w:rPr>
            </w:pPr>
            <w:r w:rsidRPr="009B12D1">
              <w:rPr>
                <w:rFonts w:ascii="Times New Roman" w:eastAsia="Times New Roman" w:hAnsi="Times New Roman" w:cs="Times New Roman"/>
                <w:sz w:val="24"/>
                <w:szCs w:val="24"/>
              </w:rPr>
              <w:t>po pamokų ir atostogų metu</w:t>
            </w:r>
          </w:p>
        </w:tc>
        <w:tc>
          <w:tcPr>
            <w:tcW w:w="375" w:type="pct"/>
            <w:tcBorders>
              <w:top w:val="nil"/>
              <w:left w:val="nil"/>
              <w:bottom w:val="single" w:sz="4" w:space="0" w:color="auto"/>
              <w:right w:val="single" w:sz="4" w:space="0" w:color="auto"/>
            </w:tcBorders>
            <w:noWrap/>
            <w:hideMark/>
          </w:tcPr>
          <w:p w:rsidR="001A5656" w:rsidRDefault="001A5656"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8" w:type="pct"/>
            <w:tcBorders>
              <w:top w:val="nil"/>
              <w:left w:val="nil"/>
              <w:bottom w:val="single" w:sz="4" w:space="0" w:color="auto"/>
              <w:right w:val="single" w:sz="4" w:space="0" w:color="auto"/>
            </w:tcBorders>
            <w:noWrap/>
            <w:hideMark/>
          </w:tcPr>
          <w:p w:rsidR="001A5656" w:rsidRDefault="001A5656"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7A46AA">
              <w:rPr>
                <w:rFonts w:ascii="Times New Roman" w:eastAsia="Times New Roman" w:hAnsi="Times New Roman" w:cs="Times New Roman"/>
                <w:color w:val="000000"/>
                <w:sz w:val="24"/>
                <w:szCs w:val="24"/>
              </w:rPr>
              <w:t>3500</w:t>
            </w:r>
          </w:p>
        </w:tc>
        <w:tc>
          <w:tcPr>
            <w:tcW w:w="328" w:type="pct"/>
            <w:tcBorders>
              <w:top w:val="nil"/>
              <w:left w:val="nil"/>
              <w:bottom w:val="single" w:sz="4" w:space="0" w:color="auto"/>
              <w:right w:val="single" w:sz="4" w:space="0" w:color="auto"/>
            </w:tcBorders>
            <w:noWrap/>
            <w:hideMark/>
          </w:tcPr>
          <w:p w:rsidR="001A5656" w:rsidRDefault="001A5656"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4" w:space="0" w:color="auto"/>
              <w:right w:val="single" w:sz="4" w:space="0" w:color="auto"/>
            </w:tcBorders>
            <w:noWrap/>
            <w:hideMark/>
          </w:tcPr>
          <w:p w:rsidR="001A5656" w:rsidRDefault="001A5656"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8" w:type="pct"/>
            <w:tcBorders>
              <w:top w:val="nil"/>
              <w:left w:val="nil"/>
              <w:bottom w:val="single" w:sz="4" w:space="0" w:color="auto"/>
              <w:right w:val="single" w:sz="4" w:space="0" w:color="auto"/>
            </w:tcBorders>
            <w:noWrap/>
            <w:hideMark/>
          </w:tcPr>
          <w:p w:rsidR="001A5656" w:rsidRDefault="00D6101E" w:rsidP="00D610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p>
        </w:tc>
        <w:tc>
          <w:tcPr>
            <w:tcW w:w="656" w:type="pct"/>
            <w:tcBorders>
              <w:top w:val="nil"/>
              <w:left w:val="nil"/>
              <w:bottom w:val="single" w:sz="4" w:space="0" w:color="auto"/>
              <w:right w:val="single" w:sz="4" w:space="0" w:color="auto"/>
            </w:tcBorders>
            <w:noWrap/>
            <w:hideMark/>
          </w:tcPr>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w:t>
            </w:r>
            <w:r w:rsidR="00A14794">
              <w:rPr>
                <w:rFonts w:ascii="Times New Roman" w:eastAsia="Times New Roman" w:hAnsi="Times New Roman" w:cs="Times New Roman"/>
                <w:color w:val="000000"/>
                <w:sz w:val="24"/>
                <w:szCs w:val="24"/>
              </w:rPr>
              <w:t>,</w:t>
            </w:r>
          </w:p>
          <w:p w:rsidR="001A5656" w:rsidRDefault="00CA535F"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1A5656">
              <w:rPr>
                <w:rFonts w:ascii="Times New Roman" w:eastAsia="Times New Roman" w:hAnsi="Times New Roman" w:cs="Times New Roman"/>
                <w:color w:val="000000"/>
                <w:sz w:val="24"/>
                <w:szCs w:val="24"/>
              </w:rPr>
              <w:t>avaduotojas ūkio</w:t>
            </w:r>
          </w:p>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reikalams</w:t>
            </w:r>
          </w:p>
        </w:tc>
      </w:tr>
      <w:tr w:rsidR="001A5656" w:rsidTr="007B1022">
        <w:trPr>
          <w:trHeight w:val="312"/>
        </w:trPr>
        <w:tc>
          <w:tcPr>
            <w:tcW w:w="317" w:type="pct"/>
            <w:tcBorders>
              <w:top w:val="nil"/>
              <w:left w:val="single" w:sz="4" w:space="0" w:color="auto"/>
              <w:bottom w:val="single" w:sz="4" w:space="0" w:color="auto"/>
              <w:right w:val="single" w:sz="4" w:space="0" w:color="auto"/>
            </w:tcBorders>
            <w:noWrap/>
            <w:hideMark/>
          </w:tcPr>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w:t>
            </w:r>
          </w:p>
        </w:tc>
        <w:tc>
          <w:tcPr>
            <w:tcW w:w="1076" w:type="pct"/>
            <w:tcBorders>
              <w:top w:val="nil"/>
              <w:left w:val="nil"/>
              <w:bottom w:val="single" w:sz="4" w:space="0" w:color="auto"/>
              <w:right w:val="single" w:sz="4" w:space="0" w:color="auto"/>
            </w:tcBorders>
            <w:noWrap/>
          </w:tcPr>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Įrengti uždarą perėjimą</w:t>
            </w:r>
          </w:p>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iš naujojo pastato į senąjį</w:t>
            </w:r>
          </w:p>
          <w:p w:rsidR="001A5656" w:rsidRDefault="001A5656" w:rsidP="00AA0D49">
            <w:pPr>
              <w:spacing w:after="0" w:line="240" w:lineRule="auto"/>
              <w:rPr>
                <w:rFonts w:ascii="Times New Roman" w:eastAsia="Times New Roman" w:hAnsi="Times New Roman" w:cs="Times New Roman"/>
                <w:color w:val="000000"/>
                <w:sz w:val="24"/>
                <w:szCs w:val="24"/>
              </w:rPr>
            </w:pPr>
          </w:p>
        </w:tc>
        <w:tc>
          <w:tcPr>
            <w:tcW w:w="1171" w:type="pct"/>
            <w:tcBorders>
              <w:top w:val="nil"/>
              <w:left w:val="nil"/>
              <w:bottom w:val="single" w:sz="4" w:space="0" w:color="auto"/>
              <w:right w:val="single" w:sz="4" w:space="0" w:color="auto"/>
            </w:tcBorders>
            <w:noWrap/>
            <w:hideMark/>
          </w:tcPr>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Užtikrintas mokinių saugumas</w:t>
            </w:r>
            <w:r w:rsidR="00475657">
              <w:rPr>
                <w:rFonts w:ascii="Times New Roman" w:eastAsia="Times New Roman" w:hAnsi="Times New Roman" w:cs="Times New Roman"/>
                <w:color w:val="000000"/>
                <w:sz w:val="24"/>
                <w:szCs w:val="24"/>
              </w:rPr>
              <w:t>,</w:t>
            </w:r>
          </w:p>
          <w:p w:rsidR="001A5656" w:rsidRDefault="001540E4"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1A5656">
              <w:rPr>
                <w:rFonts w:ascii="Times New Roman" w:eastAsia="Times New Roman" w:hAnsi="Times New Roman" w:cs="Times New Roman"/>
                <w:color w:val="000000"/>
                <w:sz w:val="24"/>
                <w:szCs w:val="24"/>
              </w:rPr>
              <w:t xml:space="preserve">umažės sergančių peršalimo </w:t>
            </w:r>
          </w:p>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ligomis</w:t>
            </w:r>
          </w:p>
          <w:p w:rsidR="001A5656" w:rsidRDefault="001A5656" w:rsidP="00AA0D49">
            <w:pPr>
              <w:spacing w:after="0" w:line="240" w:lineRule="auto"/>
              <w:rPr>
                <w:rFonts w:ascii="Times New Roman" w:eastAsia="Times New Roman" w:hAnsi="Times New Roman" w:cs="Times New Roman"/>
                <w:color w:val="000000"/>
                <w:sz w:val="24"/>
                <w:szCs w:val="24"/>
              </w:rPr>
            </w:pPr>
          </w:p>
        </w:tc>
        <w:tc>
          <w:tcPr>
            <w:tcW w:w="375" w:type="pct"/>
            <w:tcBorders>
              <w:top w:val="nil"/>
              <w:left w:val="nil"/>
              <w:bottom w:val="single" w:sz="4" w:space="0" w:color="auto"/>
              <w:right w:val="single" w:sz="4" w:space="0" w:color="auto"/>
            </w:tcBorders>
            <w:noWrap/>
            <w:hideMark/>
          </w:tcPr>
          <w:p w:rsidR="001A5656" w:rsidRDefault="001A5656"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8" w:type="pct"/>
            <w:tcBorders>
              <w:top w:val="nil"/>
              <w:left w:val="nil"/>
              <w:bottom w:val="single" w:sz="4" w:space="0" w:color="auto"/>
              <w:right w:val="single" w:sz="4" w:space="0" w:color="auto"/>
            </w:tcBorders>
            <w:noWrap/>
            <w:hideMark/>
          </w:tcPr>
          <w:p w:rsidR="001A5656" w:rsidRDefault="001A5656"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7A46AA">
              <w:rPr>
                <w:rFonts w:ascii="Times New Roman" w:eastAsia="Times New Roman" w:hAnsi="Times New Roman" w:cs="Times New Roman"/>
                <w:color w:val="000000"/>
                <w:sz w:val="24"/>
                <w:szCs w:val="24"/>
              </w:rPr>
              <w:t>9000</w:t>
            </w:r>
          </w:p>
        </w:tc>
        <w:tc>
          <w:tcPr>
            <w:tcW w:w="328" w:type="pct"/>
            <w:tcBorders>
              <w:top w:val="nil"/>
              <w:left w:val="nil"/>
              <w:bottom w:val="single" w:sz="4" w:space="0" w:color="auto"/>
              <w:right w:val="single" w:sz="4" w:space="0" w:color="auto"/>
            </w:tcBorders>
            <w:noWrap/>
            <w:hideMark/>
          </w:tcPr>
          <w:p w:rsidR="001A5656" w:rsidRDefault="001A5656"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4" w:space="0" w:color="auto"/>
              <w:right w:val="single" w:sz="4" w:space="0" w:color="auto"/>
            </w:tcBorders>
            <w:noWrap/>
            <w:hideMark/>
          </w:tcPr>
          <w:p w:rsidR="001A5656" w:rsidRDefault="001A5656"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8" w:type="pct"/>
            <w:tcBorders>
              <w:top w:val="nil"/>
              <w:left w:val="nil"/>
              <w:bottom w:val="single" w:sz="4" w:space="0" w:color="auto"/>
              <w:right w:val="single" w:sz="4" w:space="0" w:color="auto"/>
            </w:tcBorders>
            <w:noWrap/>
            <w:hideMark/>
          </w:tcPr>
          <w:p w:rsidR="001A5656" w:rsidRDefault="00AE091E" w:rsidP="00D610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656" w:type="pct"/>
            <w:tcBorders>
              <w:top w:val="nil"/>
              <w:left w:val="nil"/>
              <w:bottom w:val="single" w:sz="4" w:space="0" w:color="auto"/>
              <w:right w:val="single" w:sz="4" w:space="0" w:color="auto"/>
            </w:tcBorders>
            <w:noWrap/>
            <w:hideMark/>
          </w:tcPr>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w:t>
            </w:r>
            <w:r w:rsidR="00A14794">
              <w:rPr>
                <w:rFonts w:ascii="Times New Roman" w:eastAsia="Times New Roman" w:hAnsi="Times New Roman" w:cs="Times New Roman"/>
                <w:color w:val="000000"/>
                <w:sz w:val="24"/>
                <w:szCs w:val="24"/>
              </w:rPr>
              <w:t>,</w:t>
            </w:r>
          </w:p>
          <w:p w:rsidR="001A5656" w:rsidRDefault="00CA535F"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1A5656">
              <w:rPr>
                <w:rFonts w:ascii="Times New Roman" w:eastAsia="Times New Roman" w:hAnsi="Times New Roman" w:cs="Times New Roman"/>
                <w:color w:val="000000"/>
                <w:sz w:val="24"/>
                <w:szCs w:val="24"/>
              </w:rPr>
              <w:t>avaduotojas ūkio</w:t>
            </w:r>
          </w:p>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reikalams</w:t>
            </w:r>
          </w:p>
        </w:tc>
      </w:tr>
      <w:tr w:rsidR="001A5656" w:rsidTr="007B1022">
        <w:trPr>
          <w:trHeight w:val="312"/>
        </w:trPr>
        <w:tc>
          <w:tcPr>
            <w:tcW w:w="317" w:type="pct"/>
            <w:tcBorders>
              <w:top w:val="nil"/>
              <w:left w:val="single" w:sz="4" w:space="0" w:color="auto"/>
              <w:bottom w:val="single" w:sz="4" w:space="0" w:color="auto"/>
              <w:right w:val="single" w:sz="4" w:space="0" w:color="auto"/>
            </w:tcBorders>
            <w:noWrap/>
            <w:hideMark/>
          </w:tcPr>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1076" w:type="pct"/>
            <w:tcBorders>
              <w:top w:val="nil"/>
              <w:left w:val="nil"/>
              <w:bottom w:val="single" w:sz="4" w:space="0" w:color="auto"/>
              <w:right w:val="single" w:sz="4" w:space="0" w:color="auto"/>
            </w:tcBorders>
            <w:noWrap/>
          </w:tcPr>
          <w:p w:rsidR="001A5656" w:rsidRDefault="0003369C"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Įrengti mokyklos erdves stebinčias </w:t>
            </w:r>
            <w:r w:rsidR="001A5656">
              <w:rPr>
                <w:rFonts w:ascii="Times New Roman" w:eastAsia="Times New Roman" w:hAnsi="Times New Roman" w:cs="Times New Roman"/>
                <w:color w:val="000000"/>
                <w:sz w:val="24"/>
                <w:szCs w:val="24"/>
              </w:rPr>
              <w:t>vaizdo kameras</w:t>
            </w:r>
          </w:p>
          <w:p w:rsidR="001A5656" w:rsidRDefault="001A5656" w:rsidP="00AA0D49">
            <w:pPr>
              <w:spacing w:after="0" w:line="240" w:lineRule="auto"/>
              <w:rPr>
                <w:rFonts w:ascii="Times New Roman" w:eastAsia="Times New Roman" w:hAnsi="Times New Roman" w:cs="Times New Roman"/>
                <w:color w:val="000000"/>
                <w:sz w:val="24"/>
                <w:szCs w:val="24"/>
              </w:rPr>
            </w:pPr>
          </w:p>
        </w:tc>
        <w:tc>
          <w:tcPr>
            <w:tcW w:w="1171" w:type="pct"/>
            <w:tcBorders>
              <w:top w:val="nil"/>
              <w:left w:val="nil"/>
              <w:bottom w:val="single" w:sz="4" w:space="0" w:color="auto"/>
              <w:right w:val="single" w:sz="4" w:space="0" w:color="auto"/>
            </w:tcBorders>
            <w:noWrap/>
            <w:hideMark/>
          </w:tcPr>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Užtikrintas mokinių saugumas </w:t>
            </w:r>
          </w:p>
        </w:tc>
        <w:tc>
          <w:tcPr>
            <w:tcW w:w="375" w:type="pct"/>
            <w:tcBorders>
              <w:top w:val="nil"/>
              <w:left w:val="nil"/>
              <w:bottom w:val="single" w:sz="4" w:space="0" w:color="auto"/>
              <w:right w:val="single" w:sz="4" w:space="0" w:color="auto"/>
            </w:tcBorders>
            <w:noWrap/>
            <w:hideMark/>
          </w:tcPr>
          <w:p w:rsidR="001A5656" w:rsidRDefault="001A5656"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8" w:type="pct"/>
            <w:tcBorders>
              <w:top w:val="nil"/>
              <w:left w:val="nil"/>
              <w:bottom w:val="single" w:sz="4" w:space="0" w:color="auto"/>
              <w:right w:val="single" w:sz="4" w:space="0" w:color="auto"/>
            </w:tcBorders>
            <w:noWrap/>
            <w:hideMark/>
          </w:tcPr>
          <w:p w:rsidR="001A5656" w:rsidRDefault="001A5656"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7A46AA">
              <w:rPr>
                <w:rFonts w:ascii="Times New Roman" w:eastAsia="Times New Roman" w:hAnsi="Times New Roman" w:cs="Times New Roman"/>
                <w:color w:val="000000"/>
                <w:sz w:val="24"/>
                <w:szCs w:val="24"/>
              </w:rPr>
              <w:t>2300</w:t>
            </w:r>
          </w:p>
        </w:tc>
        <w:tc>
          <w:tcPr>
            <w:tcW w:w="328" w:type="pct"/>
            <w:tcBorders>
              <w:top w:val="nil"/>
              <w:left w:val="nil"/>
              <w:bottom w:val="single" w:sz="4" w:space="0" w:color="auto"/>
              <w:right w:val="single" w:sz="4" w:space="0" w:color="auto"/>
            </w:tcBorders>
            <w:noWrap/>
            <w:hideMark/>
          </w:tcPr>
          <w:p w:rsidR="001A5656" w:rsidRDefault="001A5656"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4" w:space="0" w:color="auto"/>
              <w:right w:val="single" w:sz="4" w:space="0" w:color="auto"/>
            </w:tcBorders>
            <w:noWrap/>
            <w:hideMark/>
          </w:tcPr>
          <w:p w:rsidR="001A5656" w:rsidRDefault="001A5656"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8" w:type="pct"/>
            <w:tcBorders>
              <w:top w:val="nil"/>
              <w:left w:val="nil"/>
              <w:bottom w:val="single" w:sz="4" w:space="0" w:color="auto"/>
              <w:right w:val="single" w:sz="4" w:space="0" w:color="auto"/>
            </w:tcBorders>
            <w:noWrap/>
            <w:hideMark/>
          </w:tcPr>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p>
        </w:tc>
        <w:tc>
          <w:tcPr>
            <w:tcW w:w="656" w:type="pct"/>
            <w:tcBorders>
              <w:top w:val="nil"/>
              <w:left w:val="nil"/>
              <w:bottom w:val="single" w:sz="4" w:space="0" w:color="auto"/>
              <w:right w:val="single" w:sz="4" w:space="0" w:color="auto"/>
            </w:tcBorders>
            <w:noWrap/>
            <w:hideMark/>
          </w:tcPr>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w:t>
            </w:r>
            <w:r w:rsidR="00A14794">
              <w:rPr>
                <w:rFonts w:ascii="Times New Roman" w:eastAsia="Times New Roman" w:hAnsi="Times New Roman" w:cs="Times New Roman"/>
                <w:color w:val="000000"/>
                <w:sz w:val="24"/>
                <w:szCs w:val="24"/>
              </w:rPr>
              <w:t>,</w:t>
            </w:r>
          </w:p>
          <w:p w:rsidR="001A5656" w:rsidRDefault="00CA535F"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1A5656">
              <w:rPr>
                <w:rFonts w:ascii="Times New Roman" w:eastAsia="Times New Roman" w:hAnsi="Times New Roman" w:cs="Times New Roman"/>
                <w:color w:val="000000"/>
                <w:sz w:val="24"/>
                <w:szCs w:val="24"/>
              </w:rPr>
              <w:t>avaduotojas ūkio</w:t>
            </w:r>
          </w:p>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reikalams</w:t>
            </w:r>
          </w:p>
        </w:tc>
      </w:tr>
      <w:tr w:rsidR="001A5656" w:rsidTr="007B1022">
        <w:trPr>
          <w:trHeight w:val="312"/>
        </w:trPr>
        <w:tc>
          <w:tcPr>
            <w:tcW w:w="317" w:type="pct"/>
            <w:tcBorders>
              <w:top w:val="nil"/>
              <w:left w:val="single" w:sz="4" w:space="0" w:color="auto"/>
              <w:bottom w:val="single" w:sz="4" w:space="0" w:color="auto"/>
              <w:right w:val="single" w:sz="4" w:space="0" w:color="auto"/>
            </w:tcBorders>
            <w:noWrap/>
            <w:hideMark/>
          </w:tcPr>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p>
        </w:tc>
        <w:tc>
          <w:tcPr>
            <w:tcW w:w="1076" w:type="pct"/>
            <w:tcBorders>
              <w:top w:val="nil"/>
              <w:left w:val="nil"/>
              <w:bottom w:val="single" w:sz="4" w:space="0" w:color="auto"/>
              <w:right w:val="single" w:sz="4" w:space="0" w:color="auto"/>
            </w:tcBorders>
            <w:noWrap/>
          </w:tcPr>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Prižiūrėti ir puoselėti</w:t>
            </w:r>
          </w:p>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mokyklos lauko erdves</w:t>
            </w:r>
          </w:p>
          <w:p w:rsidR="001A5656" w:rsidRDefault="001A5656" w:rsidP="00AA0D49">
            <w:pPr>
              <w:spacing w:after="0" w:line="240" w:lineRule="auto"/>
              <w:rPr>
                <w:rFonts w:ascii="Times New Roman" w:eastAsia="Times New Roman" w:hAnsi="Times New Roman" w:cs="Times New Roman"/>
                <w:color w:val="000000"/>
                <w:sz w:val="24"/>
                <w:szCs w:val="24"/>
              </w:rPr>
            </w:pPr>
          </w:p>
        </w:tc>
        <w:tc>
          <w:tcPr>
            <w:tcW w:w="1171" w:type="pct"/>
            <w:tcBorders>
              <w:top w:val="nil"/>
              <w:left w:val="nil"/>
              <w:bottom w:val="single" w:sz="4" w:space="0" w:color="auto"/>
              <w:right w:val="single" w:sz="4" w:space="0" w:color="auto"/>
            </w:tcBorders>
            <w:noWrap/>
            <w:hideMark/>
          </w:tcPr>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Sukurtas estetinis mokyklos lauko erdvių vaizdas</w:t>
            </w:r>
          </w:p>
        </w:tc>
        <w:tc>
          <w:tcPr>
            <w:tcW w:w="375" w:type="pct"/>
            <w:tcBorders>
              <w:top w:val="nil"/>
              <w:left w:val="nil"/>
              <w:bottom w:val="single" w:sz="4" w:space="0" w:color="auto"/>
              <w:right w:val="single" w:sz="4" w:space="0" w:color="auto"/>
            </w:tcBorders>
            <w:noWrap/>
            <w:hideMark/>
          </w:tcPr>
          <w:p w:rsidR="001A5656" w:rsidRDefault="001A5656"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8" w:type="pct"/>
            <w:tcBorders>
              <w:top w:val="nil"/>
              <w:left w:val="nil"/>
              <w:bottom w:val="single" w:sz="4" w:space="0" w:color="auto"/>
              <w:right w:val="single" w:sz="4" w:space="0" w:color="auto"/>
            </w:tcBorders>
            <w:noWrap/>
            <w:hideMark/>
          </w:tcPr>
          <w:p w:rsidR="001A5656" w:rsidRDefault="001A5656"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8" w:type="pct"/>
            <w:tcBorders>
              <w:top w:val="nil"/>
              <w:left w:val="nil"/>
              <w:bottom w:val="single" w:sz="4" w:space="0" w:color="auto"/>
              <w:right w:val="single" w:sz="4" w:space="0" w:color="auto"/>
            </w:tcBorders>
            <w:noWrap/>
            <w:hideMark/>
          </w:tcPr>
          <w:p w:rsidR="001A5656" w:rsidRDefault="001A5656"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4" w:space="0" w:color="auto"/>
              <w:right w:val="single" w:sz="4" w:space="0" w:color="auto"/>
            </w:tcBorders>
            <w:noWrap/>
            <w:hideMark/>
          </w:tcPr>
          <w:p w:rsidR="001A5656" w:rsidRDefault="001A5656" w:rsidP="00787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7A46AA">
              <w:rPr>
                <w:rFonts w:ascii="Times New Roman" w:eastAsia="Times New Roman" w:hAnsi="Times New Roman" w:cs="Times New Roman"/>
                <w:color w:val="000000"/>
                <w:sz w:val="24"/>
                <w:szCs w:val="24"/>
              </w:rPr>
              <w:t>800</w:t>
            </w:r>
          </w:p>
        </w:tc>
        <w:tc>
          <w:tcPr>
            <w:tcW w:w="468" w:type="pct"/>
            <w:tcBorders>
              <w:top w:val="nil"/>
              <w:left w:val="nil"/>
              <w:bottom w:val="single" w:sz="4" w:space="0" w:color="auto"/>
              <w:right w:val="single" w:sz="4" w:space="0" w:color="auto"/>
            </w:tcBorders>
            <w:noWrap/>
            <w:hideMark/>
          </w:tcPr>
          <w:p w:rsidR="001A5656" w:rsidRDefault="00D6101E"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Kasmet</w:t>
            </w:r>
          </w:p>
        </w:tc>
        <w:tc>
          <w:tcPr>
            <w:tcW w:w="656" w:type="pct"/>
            <w:tcBorders>
              <w:top w:val="nil"/>
              <w:left w:val="nil"/>
              <w:bottom w:val="single" w:sz="4" w:space="0" w:color="auto"/>
              <w:right w:val="single" w:sz="4" w:space="0" w:color="auto"/>
            </w:tcBorders>
            <w:noWrap/>
            <w:hideMark/>
          </w:tcPr>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Direktorius</w:t>
            </w:r>
            <w:r w:rsidR="00A14794">
              <w:rPr>
                <w:rFonts w:ascii="Times New Roman" w:eastAsia="Times New Roman" w:hAnsi="Times New Roman" w:cs="Times New Roman"/>
                <w:color w:val="000000"/>
                <w:sz w:val="24"/>
                <w:szCs w:val="24"/>
              </w:rPr>
              <w:t>,</w:t>
            </w:r>
          </w:p>
          <w:p w:rsidR="001A5656" w:rsidRDefault="00CA535F"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1A5656">
              <w:rPr>
                <w:rFonts w:ascii="Times New Roman" w:eastAsia="Times New Roman" w:hAnsi="Times New Roman" w:cs="Times New Roman"/>
                <w:color w:val="000000"/>
                <w:sz w:val="24"/>
                <w:szCs w:val="24"/>
              </w:rPr>
              <w:t>avaduotojas ūkio</w:t>
            </w:r>
          </w:p>
          <w:p w:rsidR="001A5656" w:rsidRDefault="001A5656" w:rsidP="00AA0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reikalams</w:t>
            </w:r>
          </w:p>
        </w:tc>
      </w:tr>
    </w:tbl>
    <w:p w:rsidR="00DE053A" w:rsidRDefault="00DE053A" w:rsidP="00A14794">
      <w:pPr>
        <w:rPr>
          <w:rFonts w:ascii="Times New Roman" w:hAnsi="Times New Roman" w:cs="Times New Roman"/>
          <w:b/>
          <w:sz w:val="24"/>
          <w:szCs w:val="24"/>
        </w:rPr>
        <w:sectPr w:rsidR="00DE053A" w:rsidSect="00554642">
          <w:pgSz w:w="16838" w:h="11906" w:orient="landscape"/>
          <w:pgMar w:top="1701" w:right="1701" w:bottom="709" w:left="1134" w:header="567" w:footer="567" w:gutter="0"/>
          <w:cols w:space="1296"/>
          <w:docGrid w:linePitch="360"/>
        </w:sectPr>
      </w:pPr>
    </w:p>
    <w:p w:rsidR="00C1511E" w:rsidRDefault="007D2DF6" w:rsidP="00C1511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X</w:t>
      </w:r>
      <w:r w:rsidR="00232DE1">
        <w:rPr>
          <w:rFonts w:ascii="Times New Roman" w:hAnsi="Times New Roman" w:cs="Times New Roman"/>
          <w:b/>
          <w:sz w:val="24"/>
          <w:szCs w:val="24"/>
        </w:rPr>
        <w:t xml:space="preserve">. </w:t>
      </w:r>
      <w:r w:rsidR="00C1511E" w:rsidRPr="00C1511E">
        <w:rPr>
          <w:rFonts w:ascii="Times New Roman" w:hAnsi="Times New Roman" w:cs="Times New Roman"/>
          <w:b/>
          <w:sz w:val="24"/>
          <w:szCs w:val="24"/>
        </w:rPr>
        <w:t>STRATEGINIO PLANO PRIEMONIŲ ĮGYVENDINIMO, ĮSIVERTINIMO PERIODIŠKUMAS, STEBĖSENA</w:t>
      </w:r>
    </w:p>
    <w:p w:rsidR="00C1511E" w:rsidRDefault="00C1511E" w:rsidP="00C1511E">
      <w:pPr>
        <w:spacing w:after="0"/>
        <w:jc w:val="center"/>
        <w:rPr>
          <w:rFonts w:ascii="Times New Roman" w:hAnsi="Times New Roman" w:cs="Times New Roman"/>
          <w:b/>
          <w:sz w:val="24"/>
          <w:szCs w:val="24"/>
        </w:rPr>
      </w:pPr>
    </w:p>
    <w:p w:rsidR="00C1511E" w:rsidRDefault="00C1511E" w:rsidP="001758C8">
      <w:pPr>
        <w:spacing w:after="0"/>
        <w:ind w:firstLine="1276"/>
        <w:jc w:val="both"/>
        <w:rPr>
          <w:rFonts w:ascii="Times New Roman" w:hAnsi="Times New Roman" w:cs="Times New Roman"/>
          <w:sz w:val="24"/>
          <w:szCs w:val="24"/>
        </w:rPr>
      </w:pPr>
      <w:r>
        <w:rPr>
          <w:rFonts w:ascii="Times New Roman" w:hAnsi="Times New Roman" w:cs="Times New Roman"/>
          <w:sz w:val="24"/>
          <w:szCs w:val="24"/>
        </w:rPr>
        <w:t>Strateginiam planui įg</w:t>
      </w:r>
      <w:r w:rsidR="0092056A">
        <w:rPr>
          <w:rFonts w:ascii="Times New Roman" w:hAnsi="Times New Roman" w:cs="Times New Roman"/>
          <w:sz w:val="24"/>
          <w:szCs w:val="24"/>
        </w:rPr>
        <w:t>yvendinti M</w:t>
      </w:r>
      <w:r w:rsidR="00475657">
        <w:rPr>
          <w:rFonts w:ascii="Times New Roman" w:hAnsi="Times New Roman" w:cs="Times New Roman"/>
          <w:sz w:val="24"/>
          <w:szCs w:val="24"/>
        </w:rPr>
        <w:t>okykla rengia metinius veiklos planus. Analizuodama šių planų</w:t>
      </w:r>
      <w:r>
        <w:rPr>
          <w:rFonts w:ascii="Times New Roman" w:hAnsi="Times New Roman" w:cs="Times New Roman"/>
          <w:sz w:val="24"/>
          <w:szCs w:val="24"/>
        </w:rPr>
        <w:t xml:space="preserve"> įgyvendinimą ir re</w:t>
      </w:r>
      <w:r w:rsidR="00475657">
        <w:rPr>
          <w:rFonts w:ascii="Times New Roman" w:hAnsi="Times New Roman" w:cs="Times New Roman"/>
          <w:sz w:val="24"/>
          <w:szCs w:val="24"/>
        </w:rPr>
        <w:t>a</w:t>
      </w:r>
      <w:r w:rsidR="008907EC">
        <w:rPr>
          <w:rFonts w:ascii="Times New Roman" w:hAnsi="Times New Roman" w:cs="Times New Roman"/>
          <w:sz w:val="24"/>
          <w:szCs w:val="24"/>
        </w:rPr>
        <w:t xml:space="preserve">guodama į </w:t>
      </w:r>
      <w:r w:rsidR="0092056A">
        <w:rPr>
          <w:rFonts w:ascii="Times New Roman" w:hAnsi="Times New Roman" w:cs="Times New Roman"/>
          <w:sz w:val="24"/>
          <w:szCs w:val="24"/>
        </w:rPr>
        <w:t>M</w:t>
      </w:r>
      <w:r>
        <w:rPr>
          <w:rFonts w:ascii="Times New Roman" w:hAnsi="Times New Roman" w:cs="Times New Roman"/>
          <w:sz w:val="24"/>
          <w:szCs w:val="24"/>
        </w:rPr>
        <w:t>okykloje vykstančius ugdymo pokyčius ir aplinkybes, koreguoja strateginį planą</w:t>
      </w:r>
      <w:r w:rsidR="0092056A">
        <w:rPr>
          <w:rFonts w:ascii="Times New Roman" w:hAnsi="Times New Roman" w:cs="Times New Roman"/>
          <w:sz w:val="24"/>
          <w:szCs w:val="24"/>
        </w:rPr>
        <w:t>. Strateginis planas M</w:t>
      </w:r>
      <w:r w:rsidR="001758C8">
        <w:rPr>
          <w:rFonts w:ascii="Times New Roman" w:hAnsi="Times New Roman" w:cs="Times New Roman"/>
          <w:sz w:val="24"/>
          <w:szCs w:val="24"/>
        </w:rPr>
        <w:t>okyklos bendruomenei pristatomas vieną k</w:t>
      </w:r>
      <w:r w:rsidR="00475657">
        <w:rPr>
          <w:rFonts w:ascii="Times New Roman" w:hAnsi="Times New Roman" w:cs="Times New Roman"/>
          <w:sz w:val="24"/>
          <w:szCs w:val="24"/>
        </w:rPr>
        <w:t>artą per metus kartu su parengtu</w:t>
      </w:r>
      <w:r w:rsidR="001758C8">
        <w:rPr>
          <w:rFonts w:ascii="Times New Roman" w:hAnsi="Times New Roman" w:cs="Times New Roman"/>
          <w:sz w:val="24"/>
          <w:szCs w:val="24"/>
        </w:rPr>
        <w:t xml:space="preserve"> einamų</w:t>
      </w:r>
      <w:r w:rsidR="00475657">
        <w:rPr>
          <w:rFonts w:ascii="Times New Roman" w:hAnsi="Times New Roman" w:cs="Times New Roman"/>
          <w:sz w:val="24"/>
          <w:szCs w:val="24"/>
        </w:rPr>
        <w:t>jų mokslo metų veiklos planu.</w:t>
      </w:r>
      <w:r w:rsidR="000274BC">
        <w:rPr>
          <w:rFonts w:ascii="Times New Roman" w:hAnsi="Times New Roman" w:cs="Times New Roman"/>
          <w:sz w:val="24"/>
          <w:szCs w:val="24"/>
        </w:rPr>
        <w:t xml:space="preserve"> Strateginio plano priežiūrą</w:t>
      </w:r>
      <w:r w:rsidR="001758C8">
        <w:rPr>
          <w:rFonts w:ascii="Times New Roman" w:hAnsi="Times New Roman" w:cs="Times New Roman"/>
          <w:sz w:val="24"/>
          <w:szCs w:val="24"/>
        </w:rPr>
        <w:t xml:space="preserve"> vykdo veiklos įsivertinimo grupė ir administracijos darbuotojai, vadovaudamiesi savo pareiginiais nuostatais. Strateginio plano lėšas kontroliuoja vyr. buhalterė.</w:t>
      </w:r>
    </w:p>
    <w:p w:rsidR="00A92F04" w:rsidRDefault="00A92F04" w:rsidP="001758C8">
      <w:pPr>
        <w:spacing w:after="0"/>
        <w:ind w:firstLine="1276"/>
        <w:jc w:val="both"/>
        <w:rPr>
          <w:rFonts w:ascii="Times New Roman" w:hAnsi="Times New Roman" w:cs="Times New Roman"/>
          <w:sz w:val="24"/>
          <w:szCs w:val="24"/>
        </w:rPr>
      </w:pPr>
    </w:p>
    <w:p w:rsidR="00A92F04" w:rsidRPr="009B12D1" w:rsidRDefault="00A92F04" w:rsidP="00A92F04">
      <w:pPr>
        <w:spacing w:after="0"/>
        <w:ind w:firstLine="1276"/>
        <w:jc w:val="center"/>
        <w:rPr>
          <w:rFonts w:ascii="Times New Roman" w:hAnsi="Times New Roman" w:cs="Times New Roman"/>
          <w:sz w:val="24"/>
          <w:szCs w:val="24"/>
        </w:rPr>
      </w:pPr>
      <w:r w:rsidRPr="009B12D1">
        <w:rPr>
          <w:rFonts w:ascii="Times New Roman" w:hAnsi="Times New Roman" w:cs="Times New Roman"/>
          <w:sz w:val="24"/>
          <w:szCs w:val="24"/>
        </w:rPr>
        <w:t>_________________________________________</w:t>
      </w:r>
    </w:p>
    <w:p w:rsidR="001758C8" w:rsidRDefault="001758C8" w:rsidP="001758C8">
      <w:pPr>
        <w:spacing w:after="0"/>
        <w:jc w:val="both"/>
        <w:rPr>
          <w:rFonts w:ascii="Times New Roman" w:hAnsi="Times New Roman" w:cs="Times New Roman"/>
          <w:sz w:val="24"/>
          <w:szCs w:val="24"/>
        </w:rPr>
      </w:pPr>
    </w:p>
    <w:p w:rsidR="00A92F04" w:rsidRDefault="00A92F04" w:rsidP="001758C8">
      <w:pPr>
        <w:spacing w:after="0"/>
        <w:jc w:val="both"/>
        <w:rPr>
          <w:rFonts w:ascii="Times New Roman" w:hAnsi="Times New Roman" w:cs="Times New Roman"/>
          <w:sz w:val="24"/>
          <w:szCs w:val="24"/>
        </w:rPr>
      </w:pPr>
    </w:p>
    <w:p w:rsidR="001758C8" w:rsidRDefault="001758C8" w:rsidP="001758C8">
      <w:pPr>
        <w:spacing w:after="0"/>
        <w:jc w:val="both"/>
        <w:rPr>
          <w:rFonts w:ascii="Times New Roman" w:hAnsi="Times New Roman" w:cs="Times New Roman"/>
          <w:sz w:val="24"/>
          <w:szCs w:val="24"/>
        </w:rPr>
      </w:pPr>
      <w:r>
        <w:rPr>
          <w:rFonts w:ascii="Times New Roman" w:hAnsi="Times New Roman" w:cs="Times New Roman"/>
          <w:sz w:val="24"/>
          <w:szCs w:val="24"/>
        </w:rPr>
        <w:t>SUDERINTA</w:t>
      </w:r>
    </w:p>
    <w:p w:rsidR="001758C8" w:rsidRDefault="001758C8" w:rsidP="001758C8">
      <w:pPr>
        <w:spacing w:after="0"/>
        <w:jc w:val="both"/>
        <w:rPr>
          <w:rFonts w:ascii="Times New Roman" w:hAnsi="Times New Roman" w:cs="Times New Roman"/>
          <w:sz w:val="24"/>
          <w:szCs w:val="24"/>
        </w:rPr>
      </w:pPr>
      <w:r>
        <w:rPr>
          <w:rFonts w:ascii="Times New Roman" w:hAnsi="Times New Roman" w:cs="Times New Roman"/>
          <w:sz w:val="24"/>
          <w:szCs w:val="24"/>
        </w:rPr>
        <w:t>Klaipėdos r. Ketvergių pagrindinės mokyklos</w:t>
      </w:r>
    </w:p>
    <w:p w:rsidR="001758C8" w:rsidRDefault="00A55D9A" w:rsidP="001758C8">
      <w:pPr>
        <w:spacing w:after="0"/>
        <w:jc w:val="both"/>
        <w:rPr>
          <w:rFonts w:ascii="Times New Roman" w:hAnsi="Times New Roman" w:cs="Times New Roman"/>
          <w:sz w:val="24"/>
          <w:szCs w:val="24"/>
        </w:rPr>
      </w:pPr>
      <w:r>
        <w:rPr>
          <w:rFonts w:ascii="Times New Roman" w:hAnsi="Times New Roman" w:cs="Times New Roman"/>
          <w:sz w:val="24"/>
          <w:szCs w:val="24"/>
        </w:rPr>
        <w:t xml:space="preserve">Mokyklos </w:t>
      </w:r>
      <w:r w:rsidR="001758C8">
        <w:rPr>
          <w:rFonts w:ascii="Times New Roman" w:hAnsi="Times New Roman" w:cs="Times New Roman"/>
          <w:sz w:val="24"/>
          <w:szCs w:val="24"/>
        </w:rPr>
        <w:t>tarybos</w:t>
      </w:r>
    </w:p>
    <w:p w:rsidR="001758C8" w:rsidRDefault="001758C8" w:rsidP="001758C8">
      <w:pPr>
        <w:spacing w:after="0"/>
        <w:jc w:val="both"/>
        <w:rPr>
          <w:rFonts w:ascii="Times New Roman" w:hAnsi="Times New Roman" w:cs="Times New Roman"/>
          <w:sz w:val="24"/>
          <w:szCs w:val="24"/>
        </w:rPr>
      </w:pPr>
      <w:r>
        <w:rPr>
          <w:rFonts w:ascii="Times New Roman" w:hAnsi="Times New Roman" w:cs="Times New Roman"/>
          <w:sz w:val="24"/>
          <w:szCs w:val="24"/>
        </w:rPr>
        <w:t>2014-12-15 posėdžio</w:t>
      </w:r>
    </w:p>
    <w:p w:rsidR="001758C8" w:rsidRDefault="009A602B" w:rsidP="001758C8">
      <w:pPr>
        <w:spacing w:after="0"/>
        <w:jc w:val="both"/>
        <w:rPr>
          <w:rFonts w:ascii="Times New Roman" w:hAnsi="Times New Roman" w:cs="Times New Roman"/>
          <w:sz w:val="24"/>
          <w:szCs w:val="24"/>
        </w:rPr>
      </w:pPr>
      <w:r>
        <w:rPr>
          <w:rFonts w:ascii="Times New Roman" w:hAnsi="Times New Roman" w:cs="Times New Roman"/>
          <w:sz w:val="24"/>
          <w:szCs w:val="24"/>
        </w:rPr>
        <w:t>p</w:t>
      </w:r>
      <w:r w:rsidR="001758C8">
        <w:rPr>
          <w:rFonts w:ascii="Times New Roman" w:hAnsi="Times New Roman" w:cs="Times New Roman"/>
          <w:sz w:val="24"/>
          <w:szCs w:val="24"/>
        </w:rPr>
        <w:t>rotokoliniu nutarimu</w:t>
      </w:r>
    </w:p>
    <w:p w:rsidR="001758C8" w:rsidRPr="00C1511E" w:rsidRDefault="000274BC" w:rsidP="001758C8">
      <w:pPr>
        <w:spacing w:after="0"/>
        <w:jc w:val="both"/>
        <w:rPr>
          <w:rFonts w:ascii="Times New Roman" w:hAnsi="Times New Roman" w:cs="Times New Roman"/>
          <w:sz w:val="24"/>
          <w:szCs w:val="24"/>
        </w:rPr>
      </w:pPr>
      <w:r>
        <w:rPr>
          <w:rFonts w:ascii="Times New Roman" w:hAnsi="Times New Roman" w:cs="Times New Roman"/>
          <w:sz w:val="24"/>
          <w:szCs w:val="24"/>
        </w:rPr>
        <w:t>(protokolo Nr. V</w:t>
      </w:r>
      <w:r w:rsidR="001758C8">
        <w:rPr>
          <w:rFonts w:ascii="Times New Roman" w:hAnsi="Times New Roman" w:cs="Times New Roman"/>
          <w:sz w:val="24"/>
          <w:szCs w:val="24"/>
        </w:rPr>
        <w:t>7-1)</w:t>
      </w:r>
    </w:p>
    <w:sectPr w:rsidR="001758C8" w:rsidRPr="00C1511E" w:rsidSect="00DE053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F97" w:rsidRDefault="00DF7F97" w:rsidP="00F74993">
      <w:pPr>
        <w:spacing w:after="0" w:line="240" w:lineRule="auto"/>
      </w:pPr>
      <w:r>
        <w:separator/>
      </w:r>
    </w:p>
  </w:endnote>
  <w:endnote w:type="continuationSeparator" w:id="0">
    <w:p w:rsidR="00DF7F97" w:rsidRDefault="00DF7F97" w:rsidP="00F7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945644"/>
      <w:docPartObj>
        <w:docPartGallery w:val="Page Numbers (Bottom of Page)"/>
        <w:docPartUnique/>
      </w:docPartObj>
    </w:sdtPr>
    <w:sdtEndPr>
      <w:rPr>
        <w:rFonts w:ascii="Times New Roman" w:hAnsi="Times New Roman" w:cs="Times New Roman"/>
        <w:noProof/>
        <w:sz w:val="24"/>
        <w:szCs w:val="24"/>
      </w:rPr>
    </w:sdtEndPr>
    <w:sdtContent>
      <w:p w:rsidR="00E418D5" w:rsidRPr="00C944D2" w:rsidRDefault="00DF7F97">
        <w:pPr>
          <w:pStyle w:val="Footer"/>
          <w:jc w:val="center"/>
          <w:rPr>
            <w:rFonts w:ascii="Times New Roman" w:hAnsi="Times New Roman" w:cs="Times New Roman"/>
            <w:sz w:val="24"/>
            <w:szCs w:val="24"/>
          </w:rPr>
        </w:pPr>
      </w:p>
    </w:sdtContent>
  </w:sdt>
  <w:p w:rsidR="00E418D5" w:rsidRDefault="00E41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F97" w:rsidRDefault="00DF7F97" w:rsidP="00F74993">
      <w:pPr>
        <w:spacing w:after="0" w:line="240" w:lineRule="auto"/>
      </w:pPr>
      <w:r>
        <w:separator/>
      </w:r>
    </w:p>
  </w:footnote>
  <w:footnote w:type="continuationSeparator" w:id="0">
    <w:p w:rsidR="00DF7F97" w:rsidRDefault="00DF7F97" w:rsidP="00F74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31373"/>
      <w:docPartObj>
        <w:docPartGallery w:val="Page Numbers (Top of Page)"/>
        <w:docPartUnique/>
      </w:docPartObj>
    </w:sdtPr>
    <w:sdtEndPr>
      <w:rPr>
        <w:rFonts w:ascii="Times New Roman" w:hAnsi="Times New Roman" w:cs="Times New Roman"/>
        <w:sz w:val="24"/>
        <w:szCs w:val="24"/>
      </w:rPr>
    </w:sdtEndPr>
    <w:sdtContent>
      <w:p w:rsidR="00E418D5" w:rsidRPr="0089500B" w:rsidRDefault="00E418D5">
        <w:pPr>
          <w:pStyle w:val="Header"/>
          <w:jc w:val="center"/>
          <w:rPr>
            <w:rFonts w:ascii="Times New Roman" w:hAnsi="Times New Roman" w:cs="Times New Roman"/>
            <w:sz w:val="24"/>
            <w:szCs w:val="24"/>
          </w:rPr>
        </w:pPr>
        <w:r w:rsidRPr="0089500B">
          <w:rPr>
            <w:rFonts w:ascii="Times New Roman" w:hAnsi="Times New Roman" w:cs="Times New Roman"/>
            <w:sz w:val="24"/>
            <w:szCs w:val="24"/>
          </w:rPr>
          <w:fldChar w:fldCharType="begin"/>
        </w:r>
        <w:r w:rsidRPr="0089500B">
          <w:rPr>
            <w:rFonts w:ascii="Times New Roman" w:hAnsi="Times New Roman" w:cs="Times New Roman"/>
            <w:sz w:val="24"/>
            <w:szCs w:val="24"/>
          </w:rPr>
          <w:instrText>PAGE   \* MERGEFORMAT</w:instrText>
        </w:r>
        <w:r w:rsidRPr="0089500B">
          <w:rPr>
            <w:rFonts w:ascii="Times New Roman" w:hAnsi="Times New Roman" w:cs="Times New Roman"/>
            <w:sz w:val="24"/>
            <w:szCs w:val="24"/>
          </w:rPr>
          <w:fldChar w:fldCharType="separate"/>
        </w:r>
        <w:r w:rsidR="00AC0949">
          <w:rPr>
            <w:rFonts w:ascii="Times New Roman" w:hAnsi="Times New Roman" w:cs="Times New Roman"/>
            <w:noProof/>
            <w:sz w:val="24"/>
            <w:szCs w:val="24"/>
          </w:rPr>
          <w:t>19</w:t>
        </w:r>
        <w:r w:rsidRPr="0089500B">
          <w:rPr>
            <w:rFonts w:ascii="Times New Roman" w:hAnsi="Times New Roman" w:cs="Times New Roman"/>
            <w:noProof/>
            <w:sz w:val="24"/>
            <w:szCs w:val="24"/>
          </w:rPr>
          <w:fldChar w:fldCharType="end"/>
        </w:r>
      </w:p>
    </w:sdtContent>
  </w:sdt>
  <w:p w:rsidR="00E418D5" w:rsidRDefault="00E41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F35CE"/>
    <w:multiLevelType w:val="hybridMultilevel"/>
    <w:tmpl w:val="4B8248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7966FC2"/>
    <w:multiLevelType w:val="multilevel"/>
    <w:tmpl w:val="47562FF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4D22929"/>
    <w:multiLevelType w:val="hybridMultilevel"/>
    <w:tmpl w:val="0F4C13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96153BC"/>
    <w:multiLevelType w:val="multilevel"/>
    <w:tmpl w:val="D9787C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D8"/>
    <w:rsid w:val="0000582D"/>
    <w:rsid w:val="0001193A"/>
    <w:rsid w:val="00013CE8"/>
    <w:rsid w:val="00014C66"/>
    <w:rsid w:val="0002000A"/>
    <w:rsid w:val="00026A8C"/>
    <w:rsid w:val="000274BC"/>
    <w:rsid w:val="0003369C"/>
    <w:rsid w:val="0004346E"/>
    <w:rsid w:val="00052F74"/>
    <w:rsid w:val="00054BE5"/>
    <w:rsid w:val="00064300"/>
    <w:rsid w:val="00064E81"/>
    <w:rsid w:val="00072ED4"/>
    <w:rsid w:val="00074D15"/>
    <w:rsid w:val="00082166"/>
    <w:rsid w:val="00083EC4"/>
    <w:rsid w:val="00086E92"/>
    <w:rsid w:val="00090A41"/>
    <w:rsid w:val="000A14E1"/>
    <w:rsid w:val="000A3C4F"/>
    <w:rsid w:val="000A756B"/>
    <w:rsid w:val="000D0F80"/>
    <w:rsid w:val="000D236D"/>
    <w:rsid w:val="000D502B"/>
    <w:rsid w:val="000D5A29"/>
    <w:rsid w:val="000E65AA"/>
    <w:rsid w:val="00105785"/>
    <w:rsid w:val="001324D2"/>
    <w:rsid w:val="00141CF2"/>
    <w:rsid w:val="001540E4"/>
    <w:rsid w:val="00160D94"/>
    <w:rsid w:val="001758C8"/>
    <w:rsid w:val="00184821"/>
    <w:rsid w:val="00185744"/>
    <w:rsid w:val="001A01EE"/>
    <w:rsid w:val="001A5656"/>
    <w:rsid w:val="001B5C9E"/>
    <w:rsid w:val="001B6C39"/>
    <w:rsid w:val="001B78EF"/>
    <w:rsid w:val="001F2200"/>
    <w:rsid w:val="00210066"/>
    <w:rsid w:val="00215074"/>
    <w:rsid w:val="002249E7"/>
    <w:rsid w:val="00232DE1"/>
    <w:rsid w:val="00237CDD"/>
    <w:rsid w:val="00254376"/>
    <w:rsid w:val="00262F0D"/>
    <w:rsid w:val="002765CA"/>
    <w:rsid w:val="00280FE8"/>
    <w:rsid w:val="00282832"/>
    <w:rsid w:val="002861C9"/>
    <w:rsid w:val="00293D6A"/>
    <w:rsid w:val="00297066"/>
    <w:rsid w:val="002A3271"/>
    <w:rsid w:val="002A6ED8"/>
    <w:rsid w:val="002C0C87"/>
    <w:rsid w:val="002D23A5"/>
    <w:rsid w:val="002D7649"/>
    <w:rsid w:val="002E0F2B"/>
    <w:rsid w:val="002E35E3"/>
    <w:rsid w:val="002E5CB0"/>
    <w:rsid w:val="002E6320"/>
    <w:rsid w:val="002F6B6C"/>
    <w:rsid w:val="00307417"/>
    <w:rsid w:val="00325A07"/>
    <w:rsid w:val="00327BC0"/>
    <w:rsid w:val="003328C1"/>
    <w:rsid w:val="00333E47"/>
    <w:rsid w:val="00336A62"/>
    <w:rsid w:val="00353A2A"/>
    <w:rsid w:val="00354EEE"/>
    <w:rsid w:val="00384884"/>
    <w:rsid w:val="00396159"/>
    <w:rsid w:val="00397EAB"/>
    <w:rsid w:val="003A2AB1"/>
    <w:rsid w:val="003B3277"/>
    <w:rsid w:val="003B749B"/>
    <w:rsid w:val="003C2110"/>
    <w:rsid w:val="003C62D7"/>
    <w:rsid w:val="003E5B8C"/>
    <w:rsid w:val="003E7B76"/>
    <w:rsid w:val="0040347E"/>
    <w:rsid w:val="00410492"/>
    <w:rsid w:val="004175B3"/>
    <w:rsid w:val="00434746"/>
    <w:rsid w:val="00446F07"/>
    <w:rsid w:val="0045493C"/>
    <w:rsid w:val="00463742"/>
    <w:rsid w:val="00471A6A"/>
    <w:rsid w:val="00475657"/>
    <w:rsid w:val="00475ABE"/>
    <w:rsid w:val="0048230A"/>
    <w:rsid w:val="00485AB6"/>
    <w:rsid w:val="004968F0"/>
    <w:rsid w:val="004B1AF5"/>
    <w:rsid w:val="004C60CB"/>
    <w:rsid w:val="004D2F55"/>
    <w:rsid w:val="004D3703"/>
    <w:rsid w:val="00507793"/>
    <w:rsid w:val="005139B6"/>
    <w:rsid w:val="00540334"/>
    <w:rsid w:val="00554642"/>
    <w:rsid w:val="005566E7"/>
    <w:rsid w:val="00566A6E"/>
    <w:rsid w:val="00566C1E"/>
    <w:rsid w:val="00570CBF"/>
    <w:rsid w:val="00570D1B"/>
    <w:rsid w:val="00573ACD"/>
    <w:rsid w:val="00576D50"/>
    <w:rsid w:val="00580175"/>
    <w:rsid w:val="00587023"/>
    <w:rsid w:val="00591BE2"/>
    <w:rsid w:val="0059202F"/>
    <w:rsid w:val="00592B4E"/>
    <w:rsid w:val="005A118F"/>
    <w:rsid w:val="005B1C0C"/>
    <w:rsid w:val="005B1F27"/>
    <w:rsid w:val="005B3428"/>
    <w:rsid w:val="005D09EB"/>
    <w:rsid w:val="005D45C8"/>
    <w:rsid w:val="005D4B13"/>
    <w:rsid w:val="005E1019"/>
    <w:rsid w:val="005F5F58"/>
    <w:rsid w:val="005F7775"/>
    <w:rsid w:val="006078DC"/>
    <w:rsid w:val="00607938"/>
    <w:rsid w:val="00607A1D"/>
    <w:rsid w:val="00634F22"/>
    <w:rsid w:val="006413F1"/>
    <w:rsid w:val="00645ED8"/>
    <w:rsid w:val="006711DE"/>
    <w:rsid w:val="006715C6"/>
    <w:rsid w:val="00681FF6"/>
    <w:rsid w:val="00684697"/>
    <w:rsid w:val="006874AB"/>
    <w:rsid w:val="006A5BD2"/>
    <w:rsid w:val="006B4A64"/>
    <w:rsid w:val="006D1C50"/>
    <w:rsid w:val="006D1FB7"/>
    <w:rsid w:val="00700179"/>
    <w:rsid w:val="00706080"/>
    <w:rsid w:val="00707BF4"/>
    <w:rsid w:val="00720920"/>
    <w:rsid w:val="00726F8F"/>
    <w:rsid w:val="00734B7A"/>
    <w:rsid w:val="007362AE"/>
    <w:rsid w:val="007426B2"/>
    <w:rsid w:val="007614AF"/>
    <w:rsid w:val="0077004D"/>
    <w:rsid w:val="007715DC"/>
    <w:rsid w:val="00787E1D"/>
    <w:rsid w:val="00793083"/>
    <w:rsid w:val="007A46AA"/>
    <w:rsid w:val="007B1022"/>
    <w:rsid w:val="007B25DE"/>
    <w:rsid w:val="007C2C40"/>
    <w:rsid w:val="007D2DF6"/>
    <w:rsid w:val="007D6702"/>
    <w:rsid w:val="007E5D64"/>
    <w:rsid w:val="007F04F8"/>
    <w:rsid w:val="007F1299"/>
    <w:rsid w:val="007F344C"/>
    <w:rsid w:val="0080762A"/>
    <w:rsid w:val="00816ABB"/>
    <w:rsid w:val="00816F13"/>
    <w:rsid w:val="00822A81"/>
    <w:rsid w:val="008312BB"/>
    <w:rsid w:val="00833BAF"/>
    <w:rsid w:val="00834674"/>
    <w:rsid w:val="008458F1"/>
    <w:rsid w:val="008465DA"/>
    <w:rsid w:val="0084767E"/>
    <w:rsid w:val="00851084"/>
    <w:rsid w:val="00853387"/>
    <w:rsid w:val="008653F2"/>
    <w:rsid w:val="00874714"/>
    <w:rsid w:val="00877CB8"/>
    <w:rsid w:val="008821A7"/>
    <w:rsid w:val="00883D0F"/>
    <w:rsid w:val="008907EC"/>
    <w:rsid w:val="0089500B"/>
    <w:rsid w:val="008A70CC"/>
    <w:rsid w:val="008A77C6"/>
    <w:rsid w:val="008D21AE"/>
    <w:rsid w:val="008E6C4D"/>
    <w:rsid w:val="008F35C3"/>
    <w:rsid w:val="008F480D"/>
    <w:rsid w:val="008F7E81"/>
    <w:rsid w:val="00914A80"/>
    <w:rsid w:val="0092056A"/>
    <w:rsid w:val="00920EB1"/>
    <w:rsid w:val="0094378D"/>
    <w:rsid w:val="009516F6"/>
    <w:rsid w:val="00972AB0"/>
    <w:rsid w:val="00984D70"/>
    <w:rsid w:val="0098612E"/>
    <w:rsid w:val="00992628"/>
    <w:rsid w:val="009A602B"/>
    <w:rsid w:val="009B12D1"/>
    <w:rsid w:val="009B3145"/>
    <w:rsid w:val="009B5364"/>
    <w:rsid w:val="009C404B"/>
    <w:rsid w:val="009D4D3A"/>
    <w:rsid w:val="009E3C08"/>
    <w:rsid w:val="009F590E"/>
    <w:rsid w:val="00A03E9B"/>
    <w:rsid w:val="00A072CB"/>
    <w:rsid w:val="00A14794"/>
    <w:rsid w:val="00A31EC1"/>
    <w:rsid w:val="00A426CB"/>
    <w:rsid w:val="00A52146"/>
    <w:rsid w:val="00A55D9A"/>
    <w:rsid w:val="00A61365"/>
    <w:rsid w:val="00A72F84"/>
    <w:rsid w:val="00A733D6"/>
    <w:rsid w:val="00A91FA9"/>
    <w:rsid w:val="00A92B18"/>
    <w:rsid w:val="00A92F04"/>
    <w:rsid w:val="00AA0D49"/>
    <w:rsid w:val="00AB3412"/>
    <w:rsid w:val="00AB4266"/>
    <w:rsid w:val="00AB4FBA"/>
    <w:rsid w:val="00AB5D38"/>
    <w:rsid w:val="00AC0949"/>
    <w:rsid w:val="00AC3321"/>
    <w:rsid w:val="00AD2F1B"/>
    <w:rsid w:val="00AE0232"/>
    <w:rsid w:val="00AE06AE"/>
    <w:rsid w:val="00AE091E"/>
    <w:rsid w:val="00AE60D0"/>
    <w:rsid w:val="00AF6F89"/>
    <w:rsid w:val="00B01644"/>
    <w:rsid w:val="00B04DC2"/>
    <w:rsid w:val="00B05F55"/>
    <w:rsid w:val="00B10B95"/>
    <w:rsid w:val="00B20085"/>
    <w:rsid w:val="00B24CD8"/>
    <w:rsid w:val="00B57490"/>
    <w:rsid w:val="00B60EA7"/>
    <w:rsid w:val="00B62EEF"/>
    <w:rsid w:val="00B77CFE"/>
    <w:rsid w:val="00B82D24"/>
    <w:rsid w:val="00B85011"/>
    <w:rsid w:val="00B8530B"/>
    <w:rsid w:val="00B95031"/>
    <w:rsid w:val="00B978CA"/>
    <w:rsid w:val="00BA6DA2"/>
    <w:rsid w:val="00BB5699"/>
    <w:rsid w:val="00BB7138"/>
    <w:rsid w:val="00BC056B"/>
    <w:rsid w:val="00BC2460"/>
    <w:rsid w:val="00BD1B7D"/>
    <w:rsid w:val="00BD7C32"/>
    <w:rsid w:val="00BF19D4"/>
    <w:rsid w:val="00BF2A74"/>
    <w:rsid w:val="00BF2B21"/>
    <w:rsid w:val="00BF5FF0"/>
    <w:rsid w:val="00C013E5"/>
    <w:rsid w:val="00C03129"/>
    <w:rsid w:val="00C05262"/>
    <w:rsid w:val="00C14034"/>
    <w:rsid w:val="00C14247"/>
    <w:rsid w:val="00C1511E"/>
    <w:rsid w:val="00C170C4"/>
    <w:rsid w:val="00C26EDE"/>
    <w:rsid w:val="00C32399"/>
    <w:rsid w:val="00C3595B"/>
    <w:rsid w:val="00C35FB4"/>
    <w:rsid w:val="00C433E2"/>
    <w:rsid w:val="00C5209F"/>
    <w:rsid w:val="00C53FBF"/>
    <w:rsid w:val="00C54A3C"/>
    <w:rsid w:val="00C713E0"/>
    <w:rsid w:val="00C72BE1"/>
    <w:rsid w:val="00C772F1"/>
    <w:rsid w:val="00C8739D"/>
    <w:rsid w:val="00C944D2"/>
    <w:rsid w:val="00C96994"/>
    <w:rsid w:val="00C979BD"/>
    <w:rsid w:val="00CA535F"/>
    <w:rsid w:val="00CC20CA"/>
    <w:rsid w:val="00CD7F21"/>
    <w:rsid w:val="00CE388D"/>
    <w:rsid w:val="00CE5683"/>
    <w:rsid w:val="00CE75B0"/>
    <w:rsid w:val="00CF057A"/>
    <w:rsid w:val="00CF1505"/>
    <w:rsid w:val="00CF2B33"/>
    <w:rsid w:val="00CF520B"/>
    <w:rsid w:val="00CF7425"/>
    <w:rsid w:val="00D17BB8"/>
    <w:rsid w:val="00D17D95"/>
    <w:rsid w:val="00D21014"/>
    <w:rsid w:val="00D32401"/>
    <w:rsid w:val="00D419F8"/>
    <w:rsid w:val="00D46D23"/>
    <w:rsid w:val="00D50339"/>
    <w:rsid w:val="00D6008B"/>
    <w:rsid w:val="00D6101E"/>
    <w:rsid w:val="00D646F3"/>
    <w:rsid w:val="00D7024D"/>
    <w:rsid w:val="00D82943"/>
    <w:rsid w:val="00D879E9"/>
    <w:rsid w:val="00D87ADC"/>
    <w:rsid w:val="00DA35CD"/>
    <w:rsid w:val="00DB7F07"/>
    <w:rsid w:val="00DC0F75"/>
    <w:rsid w:val="00DC3224"/>
    <w:rsid w:val="00DD29AD"/>
    <w:rsid w:val="00DE053A"/>
    <w:rsid w:val="00DE5129"/>
    <w:rsid w:val="00DF000A"/>
    <w:rsid w:val="00DF103A"/>
    <w:rsid w:val="00DF3382"/>
    <w:rsid w:val="00DF51D0"/>
    <w:rsid w:val="00DF7F97"/>
    <w:rsid w:val="00E01CB4"/>
    <w:rsid w:val="00E02C99"/>
    <w:rsid w:val="00E043E4"/>
    <w:rsid w:val="00E10896"/>
    <w:rsid w:val="00E22D2F"/>
    <w:rsid w:val="00E31B12"/>
    <w:rsid w:val="00E37198"/>
    <w:rsid w:val="00E40529"/>
    <w:rsid w:val="00E40DEA"/>
    <w:rsid w:val="00E418D5"/>
    <w:rsid w:val="00E56EEE"/>
    <w:rsid w:val="00E637AF"/>
    <w:rsid w:val="00E6462F"/>
    <w:rsid w:val="00E67E01"/>
    <w:rsid w:val="00E87BFF"/>
    <w:rsid w:val="00E92C53"/>
    <w:rsid w:val="00E975A1"/>
    <w:rsid w:val="00E97BD1"/>
    <w:rsid w:val="00EA0FC2"/>
    <w:rsid w:val="00EA2791"/>
    <w:rsid w:val="00EA3013"/>
    <w:rsid w:val="00EB2B9D"/>
    <w:rsid w:val="00EC64EA"/>
    <w:rsid w:val="00EC717E"/>
    <w:rsid w:val="00EE04E3"/>
    <w:rsid w:val="00EE5A5B"/>
    <w:rsid w:val="00F04E7F"/>
    <w:rsid w:val="00F111B7"/>
    <w:rsid w:val="00F122CC"/>
    <w:rsid w:val="00F25578"/>
    <w:rsid w:val="00F26EF6"/>
    <w:rsid w:val="00F41568"/>
    <w:rsid w:val="00F560D2"/>
    <w:rsid w:val="00F575D5"/>
    <w:rsid w:val="00F627EA"/>
    <w:rsid w:val="00F63ED5"/>
    <w:rsid w:val="00F65C32"/>
    <w:rsid w:val="00F74993"/>
    <w:rsid w:val="00F75264"/>
    <w:rsid w:val="00F7752F"/>
    <w:rsid w:val="00F8682F"/>
    <w:rsid w:val="00F87157"/>
    <w:rsid w:val="00F90833"/>
    <w:rsid w:val="00F95713"/>
    <w:rsid w:val="00FA3912"/>
    <w:rsid w:val="00FA43EC"/>
    <w:rsid w:val="00FA5177"/>
    <w:rsid w:val="00FC5311"/>
    <w:rsid w:val="00FC7151"/>
    <w:rsid w:val="00FD5143"/>
    <w:rsid w:val="00FE08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6E7"/>
    <w:pPr>
      <w:ind w:left="720"/>
      <w:contextualSpacing/>
    </w:pPr>
  </w:style>
  <w:style w:type="character" w:customStyle="1" w:styleId="apple-converted-space">
    <w:name w:val="apple-converted-space"/>
    <w:basedOn w:val="DefaultParagraphFont"/>
    <w:rsid w:val="002249E7"/>
  </w:style>
  <w:style w:type="character" w:styleId="Hyperlink">
    <w:name w:val="Hyperlink"/>
    <w:basedOn w:val="DefaultParagraphFont"/>
    <w:uiPriority w:val="99"/>
    <w:unhideWhenUsed/>
    <w:rsid w:val="002249E7"/>
    <w:rPr>
      <w:color w:val="0000FF"/>
      <w:u w:val="single"/>
    </w:rPr>
  </w:style>
  <w:style w:type="paragraph" w:styleId="NormalWeb">
    <w:name w:val="Normal (Web)"/>
    <w:basedOn w:val="Normal"/>
    <w:uiPriority w:val="99"/>
    <w:semiHidden/>
    <w:unhideWhenUsed/>
    <w:rsid w:val="002249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4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9E7"/>
    <w:rPr>
      <w:rFonts w:ascii="Tahoma" w:hAnsi="Tahoma" w:cs="Tahoma"/>
      <w:sz w:val="16"/>
      <w:szCs w:val="16"/>
    </w:rPr>
  </w:style>
  <w:style w:type="table" w:styleId="TableGrid">
    <w:name w:val="Table Grid"/>
    <w:basedOn w:val="TableNormal"/>
    <w:uiPriority w:val="59"/>
    <w:rsid w:val="00354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499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74993"/>
  </w:style>
  <w:style w:type="paragraph" w:styleId="Footer">
    <w:name w:val="footer"/>
    <w:basedOn w:val="Normal"/>
    <w:link w:val="FooterChar"/>
    <w:uiPriority w:val="99"/>
    <w:unhideWhenUsed/>
    <w:rsid w:val="00F7499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74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6E7"/>
    <w:pPr>
      <w:ind w:left="720"/>
      <w:contextualSpacing/>
    </w:pPr>
  </w:style>
  <w:style w:type="character" w:customStyle="1" w:styleId="apple-converted-space">
    <w:name w:val="apple-converted-space"/>
    <w:basedOn w:val="DefaultParagraphFont"/>
    <w:rsid w:val="002249E7"/>
  </w:style>
  <w:style w:type="character" w:styleId="Hyperlink">
    <w:name w:val="Hyperlink"/>
    <w:basedOn w:val="DefaultParagraphFont"/>
    <w:uiPriority w:val="99"/>
    <w:unhideWhenUsed/>
    <w:rsid w:val="002249E7"/>
    <w:rPr>
      <w:color w:val="0000FF"/>
      <w:u w:val="single"/>
    </w:rPr>
  </w:style>
  <w:style w:type="paragraph" w:styleId="NormalWeb">
    <w:name w:val="Normal (Web)"/>
    <w:basedOn w:val="Normal"/>
    <w:uiPriority w:val="99"/>
    <w:semiHidden/>
    <w:unhideWhenUsed/>
    <w:rsid w:val="002249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4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9E7"/>
    <w:rPr>
      <w:rFonts w:ascii="Tahoma" w:hAnsi="Tahoma" w:cs="Tahoma"/>
      <w:sz w:val="16"/>
      <w:szCs w:val="16"/>
    </w:rPr>
  </w:style>
  <w:style w:type="table" w:styleId="TableGrid">
    <w:name w:val="Table Grid"/>
    <w:basedOn w:val="TableNormal"/>
    <w:uiPriority w:val="59"/>
    <w:rsid w:val="00354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499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74993"/>
  </w:style>
  <w:style w:type="paragraph" w:styleId="Footer">
    <w:name w:val="footer"/>
    <w:basedOn w:val="Normal"/>
    <w:link w:val="FooterChar"/>
    <w:uiPriority w:val="99"/>
    <w:unhideWhenUsed/>
    <w:rsid w:val="00F7499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7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0230">
      <w:bodyDiv w:val="1"/>
      <w:marLeft w:val="0"/>
      <w:marRight w:val="0"/>
      <w:marTop w:val="0"/>
      <w:marBottom w:val="0"/>
      <w:divBdr>
        <w:top w:val="none" w:sz="0" w:space="0" w:color="auto"/>
        <w:left w:val="none" w:sz="0" w:space="0" w:color="auto"/>
        <w:bottom w:val="none" w:sz="0" w:space="0" w:color="auto"/>
        <w:right w:val="none" w:sz="0" w:space="0" w:color="auto"/>
      </w:divBdr>
    </w:div>
    <w:div w:id="11666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5AEF-1271-4EB1-9169-8E6B364E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22615</Words>
  <Characters>12892</Characters>
  <Application>Microsoft Office Word</Application>
  <DocSecurity>0</DocSecurity>
  <Lines>107</Lines>
  <Paragraphs>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Raštinė</cp:lastModifiedBy>
  <cp:revision>4</cp:revision>
  <cp:lastPrinted>2015-01-29T12:59:00Z</cp:lastPrinted>
  <dcterms:created xsi:type="dcterms:W3CDTF">2015-01-29T12:59:00Z</dcterms:created>
  <dcterms:modified xsi:type="dcterms:W3CDTF">2015-01-30T08:44:00Z</dcterms:modified>
</cp:coreProperties>
</file>